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582" w:lineRule="exact"/>
        <w:ind w:left="43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3"/>
          <w:position w:val="2"/>
          <w:sz w:val="43"/>
          <w:szCs w:val="43"/>
        </w:rPr>
        <w:t>广元市</w:t>
      </w:r>
      <w:r>
        <w:rPr>
          <w:rFonts w:ascii="宋体" w:hAnsi="宋体" w:eastAsia="宋体" w:cs="宋体"/>
          <w:spacing w:val="-75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3"/>
          <w:position w:val="2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13"/>
          <w:position w:val="2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spacing w:val="-86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3"/>
          <w:position w:val="2"/>
          <w:sz w:val="43"/>
          <w:szCs w:val="43"/>
        </w:rPr>
        <w:t>年失业保险稳岗返还申领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230" w:line="215" w:lineRule="auto"/>
        <w:ind w:left="2088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17"/>
          <w:sz w:val="71"/>
          <w:szCs w:val="71"/>
        </w:rPr>
        <w:t>操</w:t>
      </w:r>
      <w:r>
        <w:rPr>
          <w:rFonts w:ascii="宋体" w:hAnsi="宋体" w:eastAsia="宋体" w:cs="宋体"/>
          <w:spacing w:val="24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71"/>
          <w:szCs w:val="71"/>
        </w:rPr>
        <w:t>作</w:t>
      </w:r>
      <w:r>
        <w:rPr>
          <w:rFonts w:ascii="宋体" w:hAnsi="宋体" w:eastAsia="宋体" w:cs="宋体"/>
          <w:spacing w:val="35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71"/>
          <w:szCs w:val="71"/>
        </w:rPr>
        <w:t>指</w:t>
      </w:r>
      <w:r>
        <w:rPr>
          <w:rFonts w:ascii="宋体" w:hAnsi="宋体" w:eastAsia="宋体" w:cs="宋体"/>
          <w:spacing w:val="55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71"/>
          <w:szCs w:val="71"/>
        </w:rPr>
        <w:t>南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33" w:line="187" w:lineRule="auto"/>
        <w:ind w:left="664"/>
        <w:outlineLvl w:val="0"/>
        <w:rPr>
          <w:sz w:val="31"/>
          <w:szCs w:val="31"/>
        </w:rPr>
      </w:pPr>
      <w:r>
        <w:rPr>
          <w:b/>
          <w:bCs/>
          <w:color w:val="FF0000"/>
          <w:spacing w:val="2"/>
          <w:sz w:val="31"/>
          <w:szCs w:val="31"/>
        </w:rPr>
        <w:t>一、</w:t>
      </w:r>
      <w:r>
        <w:rPr>
          <w:b/>
          <w:bCs/>
          <w:color w:val="FF0000"/>
          <w:spacing w:val="-55"/>
          <w:sz w:val="31"/>
          <w:szCs w:val="31"/>
        </w:rPr>
        <w:t xml:space="preserve"> </w:t>
      </w:r>
      <w:r>
        <w:rPr>
          <w:b/>
          <w:bCs/>
          <w:color w:val="FF0000"/>
          <w:spacing w:val="2"/>
          <w:sz w:val="31"/>
          <w:szCs w:val="31"/>
        </w:rPr>
        <w:t>申领条件</w:t>
      </w:r>
    </w:p>
    <w:p>
      <w:pPr>
        <w:pStyle w:val="2"/>
        <w:spacing w:before="177" w:line="235" w:lineRule="auto"/>
        <w:ind w:firstLine="514" w:firstLineChars="200"/>
        <w:jc w:val="both"/>
      </w:pPr>
      <w:r>
        <w:rPr>
          <w:b/>
          <w:bCs/>
          <w:color w:val="FF0000"/>
          <w:spacing w:val="-2"/>
        </w:rPr>
        <w:t>1.足额缴费。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 xml:space="preserve"> 年失业保险足额缴费满</w:t>
      </w:r>
      <w:r>
        <w:rPr>
          <w:spacing w:val="21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2 个月，且无历史欠费。</w:t>
      </w:r>
    </w:p>
    <w:p>
      <w:pPr>
        <w:pStyle w:val="2"/>
        <w:spacing w:before="186" w:line="283" w:lineRule="auto"/>
        <w:ind w:right="1" w:firstLine="534" w:firstLineChars="200"/>
      </w:pPr>
      <w:r>
        <w:rPr>
          <w:b/>
          <w:bCs/>
          <w:color w:val="FF0000"/>
          <w:spacing w:val="3"/>
        </w:rPr>
        <w:t>2.202</w:t>
      </w:r>
      <w:r>
        <w:rPr>
          <w:rFonts w:hint="eastAsia"/>
          <w:b/>
          <w:bCs/>
          <w:color w:val="FF0000"/>
          <w:spacing w:val="3"/>
          <w:lang w:val="en-US" w:eastAsia="zh-CN"/>
        </w:rPr>
        <w:t>4</w:t>
      </w:r>
      <w:r>
        <w:rPr>
          <w:b/>
          <w:bCs/>
          <w:color w:val="FF0000"/>
          <w:spacing w:val="3"/>
        </w:rPr>
        <w:t xml:space="preserve"> 年裁员率达标。</w:t>
      </w:r>
      <w:r>
        <w:rPr>
          <w:spacing w:val="3"/>
        </w:rPr>
        <w:t>30 人以上的参保</w:t>
      </w:r>
      <w:r>
        <w:rPr>
          <w:spacing w:val="2"/>
        </w:rPr>
        <w:t>单位裁员率不高于 5.5%，</w:t>
      </w:r>
      <w:r>
        <w:t xml:space="preserve"> 30 人 （含） 以下的不高于参保职工总数的 20%。</w:t>
      </w:r>
    </w:p>
    <w:p>
      <w:pPr>
        <w:spacing w:before="210" w:line="476" w:lineRule="auto"/>
        <w:ind w:left="37" w:right="117" w:firstLine="49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b/>
          <w:bCs/>
          <w:spacing w:val="-5"/>
          <w:sz w:val="24"/>
          <w:szCs w:val="24"/>
        </w:rPr>
        <w:t>（单位裁员率=202</w:t>
      </w:r>
      <w:r>
        <w:rPr>
          <w:rFonts w:hint="eastAsia" w:ascii="FangSong" w:hAnsi="FangSong" w:eastAsia="FangSong" w:cs="FangSong"/>
          <w:b/>
          <w:bCs/>
          <w:spacing w:val="-5"/>
          <w:sz w:val="24"/>
          <w:szCs w:val="24"/>
          <w:lang w:val="en-US" w:eastAsia="zh-CN"/>
        </w:rPr>
        <w:t>4</w:t>
      </w:r>
      <w:r>
        <w:rPr>
          <w:rFonts w:ascii="FangSong" w:hAnsi="FangSong" w:eastAsia="FangSong" w:cs="FangSong"/>
          <w:b/>
          <w:bCs/>
          <w:spacing w:val="-5"/>
          <w:sz w:val="24"/>
          <w:szCs w:val="24"/>
        </w:rPr>
        <w:t>年参保单位新增领取失业保险金人数/202</w:t>
      </w:r>
      <w:r>
        <w:rPr>
          <w:rFonts w:hint="eastAsia" w:ascii="FangSong" w:hAnsi="FangSong" w:eastAsia="FangSong" w:cs="FangSong"/>
          <w:b/>
          <w:bCs/>
          <w:spacing w:val="-5"/>
          <w:sz w:val="24"/>
          <w:szCs w:val="24"/>
          <w:lang w:val="en-US" w:eastAsia="zh-CN"/>
        </w:rPr>
        <w:t>4</w:t>
      </w:r>
      <w:r>
        <w:rPr>
          <w:rFonts w:ascii="FangSong" w:hAnsi="FangSong" w:eastAsia="FangSong" w:cs="FangSong"/>
          <w:spacing w:val="-46"/>
          <w:sz w:val="24"/>
          <w:szCs w:val="24"/>
        </w:rPr>
        <w:t xml:space="preserve"> </w:t>
      </w:r>
      <w:r>
        <w:rPr>
          <w:rFonts w:ascii="FangSong" w:hAnsi="FangSong" w:eastAsia="FangSong" w:cs="FangSong"/>
          <w:b/>
          <w:bCs/>
          <w:spacing w:val="-5"/>
          <w:sz w:val="24"/>
          <w:szCs w:val="24"/>
        </w:rPr>
        <w:t>年参保单位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b/>
          <w:bCs/>
          <w:spacing w:val="-1"/>
          <w:sz w:val="24"/>
          <w:szCs w:val="24"/>
        </w:rPr>
        <w:t>失业保险参保缴费月平均人数×100%）</w:t>
      </w:r>
    </w:p>
    <w:p>
      <w:pPr>
        <w:pStyle w:val="2"/>
        <w:spacing w:before="3" w:line="337" w:lineRule="auto"/>
        <w:ind w:left="17" w:right="80" w:firstLine="555"/>
      </w:pPr>
      <w:r>
        <w:rPr>
          <w:b/>
          <w:bCs/>
          <w:color w:val="FF0000"/>
          <w:spacing w:val="3"/>
        </w:rPr>
        <w:t>3.信用良好。</w:t>
      </w:r>
      <w:r>
        <w:rPr>
          <w:spacing w:val="8"/>
        </w:rPr>
        <w:t>参保单位不属于严重违法失信单位、列入出清名单的</w:t>
      </w:r>
      <w:r>
        <w:rPr>
          <w:spacing w:val="9"/>
        </w:rPr>
        <w:t xml:space="preserve"> </w:t>
      </w:r>
      <w:r>
        <w:rPr>
          <w:spacing w:val="6"/>
        </w:rPr>
        <w:t>僵尸企业。</w:t>
      </w:r>
    </w:p>
    <w:p>
      <w:pPr>
        <w:pStyle w:val="2"/>
        <w:spacing w:before="21" w:line="187" w:lineRule="auto"/>
        <w:ind w:left="664"/>
        <w:outlineLvl w:val="0"/>
        <w:rPr>
          <w:sz w:val="31"/>
          <w:szCs w:val="31"/>
        </w:rPr>
      </w:pPr>
      <w:r>
        <w:rPr>
          <w:b/>
          <w:bCs/>
          <w:color w:val="FF0000"/>
          <w:spacing w:val="2"/>
          <w:sz w:val="31"/>
          <w:szCs w:val="31"/>
        </w:rPr>
        <w:t>二、</w:t>
      </w:r>
      <w:r>
        <w:rPr>
          <w:b/>
          <w:bCs/>
          <w:color w:val="FF0000"/>
          <w:spacing w:val="-56"/>
          <w:sz w:val="31"/>
          <w:szCs w:val="31"/>
        </w:rPr>
        <w:t xml:space="preserve"> </w:t>
      </w:r>
      <w:r>
        <w:rPr>
          <w:b/>
          <w:bCs/>
          <w:color w:val="FF0000"/>
          <w:spacing w:val="2"/>
          <w:sz w:val="31"/>
          <w:szCs w:val="31"/>
        </w:rPr>
        <w:t>申领方式</w:t>
      </w:r>
    </w:p>
    <w:p>
      <w:pPr>
        <w:pStyle w:val="2"/>
        <w:spacing w:before="176" w:line="236" w:lineRule="auto"/>
        <w:ind w:left="578"/>
        <w:outlineLvl w:val="1"/>
      </w:pPr>
      <w:r>
        <w:rPr>
          <w:b/>
          <w:bCs/>
          <w:color w:val="FF0000"/>
          <w:spacing w:val="8"/>
        </w:rPr>
        <w:t>1.线下申领。</w:t>
      </w:r>
      <w:r>
        <w:rPr>
          <w:spacing w:val="8"/>
        </w:rPr>
        <w:t>所有单位均可到参保地失业保险经办窗口申领。</w:t>
      </w:r>
    </w:p>
    <w:p>
      <w:pPr>
        <w:pStyle w:val="2"/>
        <w:spacing w:before="244" w:line="273" w:lineRule="auto"/>
        <w:ind w:left="18" w:right="81" w:firstLine="540"/>
      </w:pPr>
      <w:r>
        <w:rPr>
          <w:b/>
          <w:bCs/>
          <w:color w:val="FF0000"/>
          <w:spacing w:val="7"/>
        </w:rPr>
        <w:t>劳务派遣单位、营业执照含“劳务”字样的参保单位以及线上申领</w:t>
      </w:r>
      <w:r>
        <w:rPr>
          <w:b/>
          <w:bCs/>
          <w:color w:val="FF0000"/>
          <w:spacing w:val="15"/>
        </w:rPr>
        <w:t xml:space="preserve"> </w:t>
      </w:r>
      <w:r>
        <w:rPr>
          <w:b/>
          <w:bCs/>
          <w:color w:val="FF0000"/>
          <w:spacing w:val="5"/>
        </w:rPr>
        <w:t>存在问题的单位， 都</w:t>
      </w:r>
      <w:r>
        <w:rPr>
          <w:b/>
          <w:bCs/>
          <w:spacing w:val="5"/>
          <w:sz w:val="35"/>
          <w:szCs w:val="35"/>
        </w:rPr>
        <w:t>只能</w:t>
      </w:r>
      <w:r>
        <w:rPr>
          <w:b/>
          <w:bCs/>
          <w:color w:val="FF0000"/>
          <w:spacing w:val="5"/>
        </w:rPr>
        <w:t>到线下现场办理</w:t>
      </w:r>
      <w:r>
        <w:rPr>
          <w:b/>
          <w:bCs/>
          <w:color w:val="FF0000"/>
          <w:spacing w:val="-11"/>
        </w:rPr>
        <w:t>！！！</w:t>
      </w:r>
      <w:r>
        <w:rPr>
          <w:b/>
          <w:bCs/>
          <w:color w:val="FF0000"/>
          <w:spacing w:val="-42"/>
        </w:rPr>
        <w:t xml:space="preserve"> </w:t>
      </w:r>
      <w:r>
        <w:rPr>
          <w:b/>
          <w:bCs/>
          <w:color w:val="FF0000"/>
          <w:spacing w:val="-11"/>
        </w:rPr>
        <w:t>！</w:t>
      </w:r>
    </w:p>
    <w:p>
      <w:pPr>
        <w:pStyle w:val="2"/>
        <w:spacing w:before="1" w:line="235" w:lineRule="auto"/>
        <w:ind w:left="568"/>
        <w:outlineLvl w:val="1"/>
      </w:pPr>
      <w:r>
        <w:rPr>
          <w:b/>
          <w:bCs/>
          <w:color w:val="FF0000"/>
          <w:spacing w:val="5"/>
        </w:rPr>
        <w:t>2.网上申领。</w:t>
      </w:r>
      <w:r>
        <w:rPr>
          <w:b/>
          <w:bCs/>
          <w:color w:val="FF0000"/>
          <w:spacing w:val="-49"/>
        </w:rPr>
        <w:t xml:space="preserve"> </w:t>
      </w:r>
      <w:r>
        <w:rPr>
          <w:spacing w:val="5"/>
        </w:rPr>
        <w:t>申领网站：</w:t>
      </w:r>
      <w:r>
        <w:rPr>
          <w:spacing w:val="-16"/>
        </w:rPr>
        <w:t xml:space="preserve"> </w:t>
      </w:r>
      <w:r>
        <w:rPr>
          <w:spacing w:val="5"/>
        </w:rPr>
        <w:t>登录“</w:t>
      </w:r>
      <w:r>
        <w:rPr>
          <w:b/>
          <w:bCs/>
          <w:color w:val="FF0000"/>
          <w:spacing w:val="5"/>
        </w:rPr>
        <w:t>四川公共就业创业服务</w:t>
      </w:r>
      <w:r>
        <w:rPr>
          <w:b/>
          <w:bCs/>
          <w:color w:val="FF0000"/>
          <w:spacing w:val="4"/>
        </w:rPr>
        <w:t>网上办事大</w:t>
      </w:r>
    </w:p>
    <w:p>
      <w:pPr>
        <w:pStyle w:val="2"/>
        <w:spacing w:before="51" w:line="344" w:lineRule="auto"/>
        <w:ind w:left="16" w:right="651"/>
        <w:jc w:val="both"/>
      </w:pPr>
      <w:r>
        <w:rPr>
          <w:b/>
          <w:bCs/>
          <w:color w:val="FF0000"/>
          <w:spacing w:val="-1"/>
        </w:rPr>
        <w:t>厅</w:t>
      </w:r>
      <w:r>
        <w:rPr>
          <w:spacing w:val="-1"/>
        </w:rPr>
        <w:t>”</w:t>
      </w:r>
      <w:r>
        <w:rPr>
          <w:rFonts w:ascii="FangSong" w:hAnsi="FangSong" w:eastAsia="FangSong" w:cs="FangSong"/>
          <w:b/>
          <w:bCs/>
          <w:color w:val="FF0000"/>
          <w:spacing w:val="-1"/>
          <w:sz w:val="24"/>
          <w:szCs w:val="24"/>
        </w:rPr>
        <w:t>（网址：</w:t>
      </w:r>
      <w:r>
        <w:fldChar w:fldCharType="begin"/>
      </w:r>
      <w:r>
        <w:instrText xml:space="preserve"> HYPERLINK "https://scejy.sc91.org.cn/terminal/pc/index.html），" </w:instrText>
      </w:r>
      <w:r>
        <w:fldChar w:fldCharType="separate"/>
      </w:r>
      <w:r>
        <w:rPr>
          <w:rFonts w:ascii="FangSong" w:hAnsi="FangSong" w:eastAsia="FangSong" w:cs="FangSong"/>
          <w:b/>
          <w:bCs/>
          <w:color w:val="0000FF"/>
          <w:spacing w:val="-1"/>
          <w:sz w:val="24"/>
          <w:szCs w:val="24"/>
          <w:u w:val="single" w:color="auto"/>
        </w:rPr>
        <w:t>https://scejy.sc91.org.cn/terminal/</w:t>
      </w:r>
      <w:r>
        <w:rPr>
          <w:rFonts w:ascii="FangSong" w:hAnsi="FangSong" w:eastAsia="FangSong" w:cs="FangSong"/>
          <w:b/>
          <w:bCs/>
          <w:color w:val="0000FF"/>
          <w:spacing w:val="-2"/>
          <w:sz w:val="24"/>
          <w:szCs w:val="24"/>
          <w:u w:val="single" w:color="auto"/>
        </w:rPr>
        <w:t>pc/index.html</w:t>
      </w:r>
      <w:r>
        <w:rPr>
          <w:rFonts w:ascii="FangSong" w:hAnsi="FangSong" w:eastAsia="FangSong" w:cs="FangSong"/>
          <w:b/>
          <w:bCs/>
          <w:color w:val="0000FF"/>
          <w:spacing w:val="-30"/>
          <w:sz w:val="24"/>
          <w:szCs w:val="24"/>
          <w:u w:val="single" w:color="auto"/>
        </w:rPr>
        <w:t>），</w:t>
      </w:r>
      <w:r>
        <w:rPr>
          <w:rFonts w:ascii="FangSong" w:hAnsi="FangSong" w:eastAsia="FangSong" w:cs="FangSong"/>
          <w:b/>
          <w:bCs/>
          <w:color w:val="0000FF"/>
          <w:spacing w:val="-30"/>
          <w:sz w:val="24"/>
          <w:szCs w:val="24"/>
          <w:u w:val="single" w:color="auto"/>
        </w:rPr>
        <w:fldChar w:fldCharType="end"/>
      </w:r>
      <w:r>
        <w:rPr>
          <w:rFonts w:ascii="FangSong" w:hAnsi="FangSong" w:eastAsia="FangSong" w:cs="FangSong"/>
          <w:color w:val="0000FF"/>
          <w:sz w:val="24"/>
          <w:szCs w:val="24"/>
        </w:rPr>
        <w:t xml:space="preserve">  </w:t>
      </w:r>
      <w:r>
        <w:rPr>
          <w:spacing w:val="4"/>
        </w:rPr>
        <w:t>在</w:t>
      </w:r>
      <w:r>
        <w:rPr>
          <w:b/>
          <w:bCs/>
          <w:color w:val="FF0000"/>
          <w:spacing w:val="4"/>
        </w:rPr>
        <w:t>“法人服务”</w:t>
      </w:r>
      <w:r>
        <w:rPr>
          <w:spacing w:val="4"/>
        </w:rPr>
        <w:t>栏目申请。 （如图所示。）</w:t>
      </w:r>
    </w:p>
    <w:p>
      <w:pPr>
        <w:spacing w:line="344" w:lineRule="auto"/>
        <w:sectPr>
          <w:pgSz w:w="11906" w:h="16839"/>
          <w:pgMar w:top="1431" w:right="1720" w:bottom="0" w:left="1785" w:header="0" w:footer="0" w:gutter="0"/>
          <w:cols w:space="720" w:num="1"/>
        </w:sectPr>
      </w:pPr>
    </w:p>
    <w:p>
      <w:pPr>
        <w:spacing w:before="95" w:line="3566" w:lineRule="exact"/>
        <w:ind w:firstLine="14"/>
      </w:pPr>
      <w:r>
        <w:rPr>
          <w:position w:val="-71"/>
        </w:rPr>
        <w:drawing>
          <wp:inline distT="0" distB="0" distL="0" distR="0">
            <wp:extent cx="5262245" cy="22644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0" w:line="188" w:lineRule="auto"/>
        <w:ind w:left="16"/>
      </w:pPr>
      <w:r>
        <w:rPr>
          <w:b/>
          <w:bCs/>
          <w:color w:val="FF0000"/>
          <w:spacing w:val="8"/>
        </w:rPr>
        <w:t>线上申请的分两类单位：</w:t>
      </w:r>
    </w:p>
    <w:p>
      <w:pPr>
        <w:pStyle w:val="2"/>
        <w:spacing w:before="273" w:line="336" w:lineRule="auto"/>
        <w:ind w:left="17" w:right="15" w:firstLine="4"/>
      </w:pPr>
      <w:r>
        <w:rPr>
          <w:b/>
          <w:bCs/>
          <w:color w:val="FF0000"/>
          <w:spacing w:val="5"/>
        </w:rPr>
        <w:t>一是</w:t>
      </w:r>
      <w:r>
        <w:rPr>
          <w:spacing w:val="5"/>
        </w:rPr>
        <w:t xml:space="preserve">在“免申即享名单”中的单位， </w:t>
      </w:r>
      <w:r>
        <w:rPr>
          <w:b/>
          <w:bCs/>
          <w:color w:val="FF0000"/>
          <w:spacing w:val="5"/>
        </w:rPr>
        <w:t>二是</w:t>
      </w:r>
      <w:r>
        <w:rPr>
          <w:spacing w:val="5"/>
        </w:rPr>
        <w:t>不在“免申即享名单”中</w:t>
      </w:r>
      <w:r>
        <w:rPr>
          <w:spacing w:val="4"/>
        </w:rPr>
        <w:t>的单</w:t>
      </w:r>
      <w:r>
        <w:t xml:space="preserve"> 位。免申即享名单群文件中有 （群文件 1） 。</w:t>
      </w:r>
    </w:p>
    <w:p>
      <w:pPr>
        <w:pStyle w:val="2"/>
        <w:spacing w:before="1" w:line="302" w:lineRule="auto"/>
        <w:ind w:left="17" w:right="15" w:firstLine="2"/>
      </w:pPr>
      <w:r>
        <w:rPr>
          <w:b/>
          <w:bCs/>
          <w:color w:val="FF0000"/>
          <w:spacing w:val="5"/>
        </w:rPr>
        <w:t>①在“免申即享名单”中的单位</w:t>
      </w:r>
      <w:r>
        <w:rPr>
          <w:spacing w:val="5"/>
        </w:rPr>
        <w:t>， 要在</w:t>
      </w:r>
      <w:r>
        <w:rPr>
          <w:b/>
          <w:bCs/>
          <w:color w:val="FF0000"/>
          <w:spacing w:val="5"/>
        </w:rPr>
        <w:t>“失业保险稳岗返还确认”</w:t>
      </w:r>
      <w:r>
        <w:rPr>
          <w:spacing w:val="5"/>
        </w:rPr>
        <w:t>模块</w:t>
      </w:r>
      <w:r>
        <w:t xml:space="preserve"> </w:t>
      </w:r>
      <w:r>
        <w:rPr>
          <w:spacing w:val="5"/>
        </w:rPr>
        <w:t>点击“在线办理”后登录操作(如图)，</w:t>
      </w:r>
      <w:r>
        <w:rPr>
          <w:spacing w:val="-24"/>
        </w:rPr>
        <w:t xml:space="preserve"> </w:t>
      </w:r>
      <w:r>
        <w:rPr>
          <w:spacing w:val="5"/>
        </w:rPr>
        <w:t>对单</w:t>
      </w:r>
      <w:r>
        <w:rPr>
          <w:spacing w:val="4"/>
        </w:rPr>
        <w:t>位基本信息、</w:t>
      </w:r>
      <w:r>
        <w:rPr>
          <w:spacing w:val="48"/>
        </w:rPr>
        <w:t xml:space="preserve"> </w:t>
      </w:r>
      <w:r>
        <w:rPr>
          <w:spacing w:val="4"/>
        </w:rPr>
        <w:t>返还金额、对</w:t>
      </w:r>
      <w:r>
        <w:t xml:space="preserve"> </w:t>
      </w:r>
      <w:r>
        <w:rPr>
          <w:spacing w:val="9"/>
        </w:rPr>
        <w:t>公账户、联系人及电话等信息确认。</w:t>
      </w:r>
    </w:p>
    <w:p>
      <w:pPr>
        <w:spacing w:line="4032" w:lineRule="exact"/>
        <w:ind w:firstLine="14"/>
      </w:pPr>
      <w:r>
        <w:rPr>
          <w:position w:val="-80"/>
        </w:rPr>
        <w:drawing>
          <wp:inline distT="0" distB="0" distL="0" distR="0">
            <wp:extent cx="5262245" cy="25603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2" w:line="341" w:lineRule="auto"/>
        <w:ind w:left="17" w:right="15" w:firstLine="2"/>
      </w:pPr>
      <w:r>
        <w:rPr>
          <w:b/>
          <w:bCs/>
          <w:color w:val="FF0000"/>
          <w:spacing w:val="5"/>
        </w:rPr>
        <w:t>②不在“免申即享名单”中的单位</w:t>
      </w:r>
      <w:r>
        <w:rPr>
          <w:spacing w:val="5"/>
        </w:rPr>
        <w:t>， 要在</w:t>
      </w:r>
      <w:r>
        <w:rPr>
          <w:b/>
          <w:bCs/>
          <w:color w:val="FF0000"/>
          <w:spacing w:val="5"/>
        </w:rPr>
        <w:t>“失业保险稳岗返还申领”</w:t>
      </w:r>
      <w:r>
        <w:rPr>
          <w:spacing w:val="5"/>
        </w:rPr>
        <w:t>模</w:t>
      </w:r>
      <w:r>
        <w:rPr>
          <w:spacing w:val="1"/>
        </w:rPr>
        <w:t>块点击“在线办理”后登录操作 （如图）</w:t>
      </w:r>
      <w:r>
        <w:t xml:space="preserve"> 。</w:t>
      </w:r>
    </w:p>
    <w:p>
      <w:pPr>
        <w:spacing w:line="34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1" w:line="4032" w:lineRule="exact"/>
        <w:ind w:firstLine="14"/>
      </w:pPr>
      <w:r>
        <w:rPr>
          <w:position w:val="-80"/>
        </w:rPr>
        <w:drawing>
          <wp:inline distT="0" distB="0" distL="0" distR="0">
            <wp:extent cx="5262245" cy="25596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256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33" w:line="187" w:lineRule="auto"/>
        <w:ind w:left="664"/>
        <w:outlineLvl w:val="0"/>
        <w:rPr>
          <w:sz w:val="31"/>
          <w:szCs w:val="31"/>
        </w:rPr>
      </w:pPr>
      <w:r>
        <w:rPr>
          <w:b/>
          <w:bCs/>
          <w:color w:val="FF0000"/>
          <w:spacing w:val="9"/>
          <w:sz w:val="31"/>
          <w:szCs w:val="31"/>
        </w:rPr>
        <w:t>三、免申即享单位网上确认操作流程</w:t>
      </w:r>
    </w:p>
    <w:p>
      <w:pPr>
        <w:spacing w:before="206" w:line="219" w:lineRule="auto"/>
        <w:ind w:left="637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-5"/>
          <w:sz w:val="30"/>
          <w:szCs w:val="30"/>
        </w:rPr>
        <w:t>步骤一：登录网上办事大厅，选择“法人服务</w:t>
      </w:r>
      <w:r>
        <w:rPr>
          <w:rFonts w:ascii="FangSong" w:hAnsi="FangSong" w:eastAsia="FangSong" w:cs="FangSong"/>
          <w:spacing w:val="-100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-5"/>
          <w:sz w:val="30"/>
          <w:szCs w:val="30"/>
        </w:rPr>
        <w:t>”（如图）。</w:t>
      </w:r>
    </w:p>
    <w:p>
      <w:pPr>
        <w:spacing w:before="224" w:line="2868" w:lineRule="exact"/>
        <w:ind w:firstLine="14"/>
      </w:pPr>
      <w:r>
        <w:rPr>
          <w:position w:val="-57"/>
        </w:rPr>
        <w:drawing>
          <wp:inline distT="0" distB="0" distL="0" distR="0">
            <wp:extent cx="5273040" cy="18205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6" w:line="219" w:lineRule="auto"/>
        <w:ind w:left="637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-5"/>
          <w:sz w:val="30"/>
          <w:szCs w:val="30"/>
        </w:rPr>
        <w:t>步骤二：选择“失业保险稳岗返还确认</w:t>
      </w:r>
      <w:r>
        <w:rPr>
          <w:rFonts w:ascii="FangSong" w:hAnsi="FangSong" w:eastAsia="FangSong" w:cs="FangSong"/>
          <w:spacing w:val="-98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-5"/>
          <w:sz w:val="30"/>
          <w:szCs w:val="30"/>
        </w:rPr>
        <w:t>”，点击在线办理。</w:t>
      </w:r>
    </w:p>
    <w:p>
      <w:pPr>
        <w:spacing w:before="236" w:line="3453" w:lineRule="exact"/>
        <w:ind w:firstLine="434"/>
      </w:pPr>
      <w:r>
        <w:rPr>
          <w:position w:val="-69"/>
        </w:rPr>
        <w:drawing>
          <wp:inline distT="0" distB="0" distL="0" distR="0">
            <wp:extent cx="5687060" cy="21926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7567" cy="21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22" w:line="219" w:lineRule="auto"/>
        <w:ind w:left="637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-4"/>
          <w:sz w:val="30"/>
          <w:szCs w:val="30"/>
        </w:rPr>
        <w:t>步骤三：弹框提示，选择确定，进行登录操作。</w:t>
      </w:r>
    </w:p>
    <w:p>
      <w:pPr>
        <w:spacing w:line="219" w:lineRule="auto"/>
        <w:rPr>
          <w:rFonts w:ascii="FangSong" w:hAnsi="FangSong" w:eastAsia="FangSong" w:cs="FangSong"/>
          <w:sz w:val="30"/>
          <w:szCs w:val="30"/>
        </w:rPr>
        <w:sectPr>
          <w:pgSz w:w="11906" w:h="16839"/>
          <w:pgMar w:top="1431" w:right="729" w:bottom="0" w:left="1785" w:header="0" w:footer="0" w:gutter="0"/>
          <w:cols w:space="720" w:num="1"/>
        </w:sectPr>
      </w:pPr>
    </w:p>
    <w:p>
      <w:pPr>
        <w:spacing w:before="95" w:line="3552" w:lineRule="exact"/>
        <w:ind w:firstLine="434"/>
      </w:pPr>
      <w:r>
        <w:rPr>
          <w:position w:val="-71"/>
        </w:rPr>
        <w:drawing>
          <wp:inline distT="0" distB="0" distL="0" distR="0">
            <wp:extent cx="4995545" cy="22555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5671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9" w:line="358" w:lineRule="auto"/>
        <w:ind w:left="33" w:right="16" w:firstLine="737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-7"/>
          <w:sz w:val="30"/>
          <w:szCs w:val="30"/>
        </w:rPr>
        <w:t>步骤四：选择法人登录-电子社保卡扫码登录（</w:t>
      </w:r>
      <w:r>
        <w:rPr>
          <w:rFonts w:ascii="FangSong" w:hAnsi="FangSong" w:eastAsia="FangSong" w:cs="FangSong"/>
          <w:b/>
          <w:bCs/>
          <w:spacing w:val="-8"/>
          <w:sz w:val="30"/>
          <w:szCs w:val="30"/>
        </w:rPr>
        <w:t>只要绑定了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-4"/>
          <w:sz w:val="30"/>
          <w:szCs w:val="30"/>
        </w:rPr>
        <w:t>经办人，用经办人的电子社保卡登录也可以）。</w:t>
      </w:r>
    </w:p>
    <w:p>
      <w:pPr>
        <w:spacing w:line="8555" w:lineRule="exact"/>
        <w:ind w:firstLine="14"/>
      </w:pPr>
      <w:r>
        <w:rPr>
          <w:position w:val="-171"/>
        </w:rPr>
        <w:drawing>
          <wp:inline distT="0" distB="0" distL="0" distR="0">
            <wp:extent cx="5273040" cy="54324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55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72" w:line="381" w:lineRule="auto"/>
        <w:ind w:left="39" w:right="12" w:firstLine="597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b/>
          <w:bCs/>
          <w:spacing w:val="-8"/>
          <w:sz w:val="30"/>
          <w:szCs w:val="30"/>
        </w:rPr>
        <w:t>步骤五：免申即享确认，核对单位基本信息、返还金额和对</w:t>
      </w:r>
      <w:r>
        <w:rPr>
          <w:rFonts w:ascii="FangSong" w:hAnsi="FangSong" w:eastAsia="FangSong" w:cs="FangSong"/>
          <w:spacing w:val="3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-5"/>
          <w:sz w:val="30"/>
          <w:szCs w:val="30"/>
        </w:rPr>
        <w:t>公账户等信息确认，核对无误后点击“信息无误，予以</w:t>
      </w:r>
      <w:r>
        <w:rPr>
          <w:rFonts w:ascii="FangSong" w:hAnsi="FangSong" w:eastAsia="FangSong" w:cs="FangSong"/>
          <w:b/>
          <w:bCs/>
          <w:spacing w:val="-6"/>
          <w:sz w:val="30"/>
          <w:szCs w:val="30"/>
        </w:rPr>
        <w:t>确认</w:t>
      </w:r>
      <w:r>
        <w:rPr>
          <w:rFonts w:ascii="FangSong" w:hAnsi="FangSong" w:eastAsia="FangSong" w:cs="FangSong"/>
          <w:spacing w:val="-110"/>
          <w:sz w:val="30"/>
          <w:szCs w:val="30"/>
        </w:rPr>
        <w:t xml:space="preserve"> </w:t>
      </w:r>
      <w:r>
        <w:rPr>
          <w:rFonts w:ascii="FangSong" w:hAnsi="FangSong" w:eastAsia="FangSong" w:cs="FangSong"/>
          <w:b/>
          <w:bCs/>
          <w:spacing w:val="-6"/>
          <w:sz w:val="30"/>
          <w:szCs w:val="30"/>
        </w:rPr>
        <w:t>”</w:t>
      </w:r>
      <w:r>
        <w:rPr>
          <w:rFonts w:ascii="FangSong" w:hAnsi="FangSong" w:eastAsia="FangSong" w:cs="FangSong"/>
          <w:spacing w:val="-6"/>
          <w:sz w:val="20"/>
          <w:szCs w:val="20"/>
        </w:rPr>
        <w:t>。</w:t>
      </w:r>
    </w:p>
    <w:p>
      <w:pPr>
        <w:spacing w:line="5284" w:lineRule="exact"/>
        <w:ind w:firstLine="14"/>
      </w:pPr>
      <w:r>
        <w:rPr>
          <w:position w:val="-105"/>
        </w:rPr>
        <w:drawing>
          <wp:inline distT="0" distB="0" distL="0" distR="0">
            <wp:extent cx="5274310" cy="33553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335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</w:p>
    <w:p>
      <w:pPr>
        <w:spacing w:line="5995" w:lineRule="exact"/>
        <w:ind w:firstLine="14"/>
      </w:pPr>
      <w:r>
        <w:rPr>
          <w:position w:val="-119"/>
        </w:rPr>
        <w:drawing>
          <wp:inline distT="0" distB="0" distL="0" distR="0">
            <wp:extent cx="5271135" cy="38068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380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9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97" w:line="330" w:lineRule="auto"/>
        <w:ind w:left="18" w:right="73" w:firstLine="420"/>
      </w:pPr>
      <w:r>
        <w:rPr>
          <w:spacing w:val="4"/>
        </w:rPr>
        <w:t>线上申领的单位， 请参考确认操作模式， 只是进入的模块是</w:t>
      </w:r>
      <w:r>
        <w:rPr>
          <w:b/>
          <w:bCs/>
          <w:color w:val="FF0000"/>
          <w:spacing w:val="4"/>
        </w:rPr>
        <w:t>“失业保险稳岗返还申领模块”</w:t>
      </w:r>
      <w:r>
        <w:rPr>
          <w:spacing w:val="4"/>
        </w:rPr>
        <w:t>， 请大家注意</w:t>
      </w:r>
      <w:r>
        <w:rPr>
          <w:spacing w:val="-4"/>
        </w:rPr>
        <w:t>！！！</w:t>
      </w:r>
    </w:p>
    <w:p>
      <w:pPr>
        <w:pStyle w:val="2"/>
        <w:spacing w:before="1" w:line="186" w:lineRule="auto"/>
        <w:ind w:left="674"/>
        <w:outlineLvl w:val="0"/>
        <w:rPr>
          <w:sz w:val="31"/>
          <w:szCs w:val="31"/>
        </w:rPr>
      </w:pPr>
      <w:r>
        <w:rPr>
          <w:b/>
          <w:bCs/>
          <w:color w:val="FF0000"/>
          <w:spacing w:val="7"/>
          <w:sz w:val="31"/>
          <w:szCs w:val="31"/>
        </w:rPr>
        <w:t>四、现场办理所需资料</w:t>
      </w:r>
    </w:p>
    <w:p>
      <w:pPr>
        <w:pStyle w:val="2"/>
        <w:spacing w:before="177" w:line="231" w:lineRule="auto"/>
        <w:ind w:left="474"/>
        <w:outlineLvl w:val="2"/>
      </w:pPr>
      <w:r>
        <w:rPr>
          <w:b/>
          <w:bCs/>
          <w:color w:val="FF0000"/>
          <w:spacing w:val="-2"/>
        </w:rPr>
        <w:t>（一） 普通单位 （不是劳务派遣单位）</w:t>
      </w:r>
    </w:p>
    <w:p>
      <w:pPr>
        <w:pStyle w:val="2"/>
        <w:spacing w:before="199" w:line="227" w:lineRule="auto"/>
        <w:ind w:left="462"/>
      </w:pPr>
      <w:r>
        <w:rPr>
          <w:spacing w:val="3"/>
        </w:rPr>
        <w:t>1.签字盖章的 202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 xml:space="preserve"> 失业保险稳岗返还申领表 （群文件 2</w:t>
      </w:r>
      <w:r>
        <w:rPr>
          <w:spacing w:val="-27"/>
        </w:rPr>
        <w:t>）</w:t>
      </w:r>
      <w:r>
        <w:rPr>
          <w:spacing w:val="-50"/>
        </w:rPr>
        <w:t xml:space="preserve"> </w:t>
      </w:r>
      <w:r>
        <w:rPr>
          <w:spacing w:val="-27"/>
        </w:rPr>
        <w:t>；</w:t>
      </w:r>
    </w:p>
    <w:p>
      <w:pPr>
        <w:pStyle w:val="2"/>
        <w:spacing w:before="202" w:line="227" w:lineRule="auto"/>
        <w:ind w:left="449"/>
      </w:pPr>
      <w:r>
        <w:rPr>
          <w:spacing w:val="3"/>
        </w:rPr>
        <w:t xml:space="preserve">2.单位营业执照 （非企业单位须提供单位法人证书） </w:t>
      </w:r>
      <w:r>
        <w:rPr>
          <w:spacing w:val="2"/>
        </w:rPr>
        <w:t>复印件；</w:t>
      </w:r>
    </w:p>
    <w:p>
      <w:pPr>
        <w:pStyle w:val="2"/>
        <w:spacing w:before="203" w:line="231" w:lineRule="auto"/>
        <w:ind w:left="452"/>
      </w:pPr>
      <w:r>
        <w:rPr>
          <w:spacing w:val="6"/>
        </w:rPr>
        <w:t>3.银行开户信息复印件；</w:t>
      </w:r>
    </w:p>
    <w:p>
      <w:pPr>
        <w:pStyle w:val="2"/>
        <w:spacing w:before="192" w:line="276" w:lineRule="auto"/>
        <w:ind w:left="17" w:right="119" w:firstLine="418"/>
      </w:pPr>
      <w:r>
        <w:rPr>
          <w:spacing w:val="4"/>
        </w:rPr>
        <w:t>4.信用中国查询的单位征信报告。 （为提高审批效率所需， 查询网</w:t>
      </w:r>
      <w:r>
        <w:rPr>
          <w:spacing w:val="8"/>
        </w:rPr>
        <w:t xml:space="preserve">址： 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t>https</w:t>
      </w:r>
      <w:r>
        <w:rPr>
          <w:spacing w:val="8"/>
        </w:rPr>
        <w:t>://</w:t>
      </w:r>
      <w:r>
        <w:t>www</w:t>
      </w:r>
      <w:r>
        <w:rPr>
          <w:spacing w:val="8"/>
        </w:rPr>
        <w:t>.</w:t>
      </w:r>
      <w:r>
        <w:t>creditchina</w:t>
      </w:r>
      <w:r>
        <w:rPr>
          <w:spacing w:val="8"/>
        </w:rPr>
        <w:t>.</w:t>
      </w:r>
      <w:r>
        <w:t>gov</w:t>
      </w:r>
      <w:r>
        <w:rPr>
          <w:spacing w:val="8"/>
        </w:rPr>
        <w:t>.</w:t>
      </w:r>
      <w:r>
        <w:t>cn</w:t>
      </w:r>
      <w:r>
        <w:rPr>
          <w:spacing w:val="8"/>
        </w:rPr>
        <w:t>/</w:t>
      </w:r>
      <w:r>
        <w:rPr>
          <w:spacing w:val="8"/>
        </w:rPr>
        <w:fldChar w:fldCharType="end"/>
      </w:r>
      <w:r>
        <w:rPr>
          <w:spacing w:val="8"/>
        </w:rPr>
        <w:t>）</w:t>
      </w:r>
    </w:p>
    <w:p>
      <w:pPr>
        <w:pStyle w:val="2"/>
        <w:spacing w:before="224" w:line="275" w:lineRule="auto"/>
        <w:ind w:left="38" w:right="119" w:firstLine="418"/>
      </w:pPr>
      <w:r>
        <w:rPr>
          <w:spacing w:val="6"/>
        </w:rPr>
        <w:t>5.对严重违法失信、企业划型等初筛结果有异议的， 需提供认</w:t>
      </w:r>
      <w:r>
        <w:rPr>
          <w:spacing w:val="5"/>
        </w:rPr>
        <w:t>定部</w:t>
      </w:r>
      <w:r>
        <w:rPr>
          <w:spacing w:val="6"/>
        </w:rPr>
        <w:t>门出具的相关佐证资料。</w:t>
      </w:r>
    </w:p>
    <w:p>
      <w:pPr>
        <w:pStyle w:val="2"/>
        <w:spacing w:before="23" w:line="231" w:lineRule="auto"/>
        <w:ind w:left="474"/>
        <w:outlineLvl w:val="2"/>
      </w:pPr>
      <w:r>
        <w:rPr>
          <w:b/>
          <w:bCs/>
          <w:color w:val="FF0000"/>
          <w:spacing w:val="-3"/>
        </w:rPr>
        <w:t>（二） 劳务派遣单位</w:t>
      </w:r>
    </w:p>
    <w:p>
      <w:pPr>
        <w:pStyle w:val="2"/>
        <w:spacing w:before="200" w:line="227" w:lineRule="auto"/>
        <w:ind w:left="462"/>
      </w:pPr>
      <w:r>
        <w:rPr>
          <w:spacing w:val="3"/>
        </w:rPr>
        <w:t>1.签字盖章的 202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 xml:space="preserve"> 失业保险稳岗返还申领表 （群文件 2</w:t>
      </w:r>
      <w:r>
        <w:rPr>
          <w:spacing w:val="-27"/>
        </w:rPr>
        <w:t>）</w:t>
      </w:r>
      <w:r>
        <w:rPr>
          <w:spacing w:val="-50"/>
        </w:rPr>
        <w:t xml:space="preserve"> </w:t>
      </w:r>
      <w:r>
        <w:rPr>
          <w:spacing w:val="-27"/>
        </w:rPr>
        <w:t>；</w:t>
      </w:r>
    </w:p>
    <w:p>
      <w:pPr>
        <w:pStyle w:val="2"/>
        <w:spacing w:before="200" w:line="227" w:lineRule="auto"/>
        <w:ind w:left="462"/>
        <w:rPr>
          <w:spacing w:val="3"/>
        </w:rPr>
      </w:pPr>
      <w:r>
        <w:rPr>
          <w:spacing w:val="3"/>
        </w:rPr>
        <w:t>2.签字盖章的《202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>年劳务派遣单位稳岗返还申领总表》 （群文件3） ；签字盖章的《202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 xml:space="preserve"> 年劳务派遣单位代实际用工单位申领表》 （群文件 4）</w:t>
      </w:r>
    </w:p>
    <w:p>
      <w:pPr>
        <w:pStyle w:val="2"/>
        <w:spacing w:before="200" w:line="227" w:lineRule="auto"/>
        <w:ind w:left="462"/>
      </w:pPr>
      <w:r>
        <w:rPr>
          <w:spacing w:val="6"/>
        </w:rPr>
        <w:t>3.劳务派遣单位申领中自有员工部分 （含依法开展承揽、外包业务</w:t>
      </w:r>
      <w:r>
        <w:rPr>
          <w:spacing w:val="3"/>
        </w:rPr>
        <w:t>招用的劳动者） 稳岗返还应出具的资料 （所有资料盖公章</w:t>
      </w:r>
      <w:r>
        <w:rPr>
          <w:spacing w:val="-27"/>
        </w:rPr>
        <w:t>）</w:t>
      </w:r>
      <w:r>
        <w:rPr>
          <w:spacing w:val="-49"/>
        </w:rPr>
        <w:t xml:space="preserve"> </w:t>
      </w:r>
      <w:r>
        <w:rPr>
          <w:spacing w:val="-27"/>
        </w:rPr>
        <w:t>：</w:t>
      </w:r>
    </w:p>
    <w:p>
      <w:pPr>
        <w:pStyle w:val="2"/>
        <w:spacing w:before="250" w:line="189" w:lineRule="auto"/>
        <w:ind w:left="444"/>
      </w:pPr>
      <w:r>
        <w:rPr>
          <w:spacing w:val="8"/>
        </w:rPr>
        <w:t>①劳务派遣单位的劳务派遣经营许可证复印件；</w:t>
      </w:r>
    </w:p>
    <w:p>
      <w:pPr>
        <w:pStyle w:val="2"/>
        <w:spacing w:before="224" w:line="224" w:lineRule="auto"/>
        <w:ind w:left="444"/>
      </w:pPr>
      <w:r>
        <w:rPr>
          <w:spacing w:val="3"/>
        </w:rPr>
        <w:t>②劳务派遣单位的营业执照 （执业证书、登记证书等） 复印件；</w:t>
      </w:r>
    </w:p>
    <w:p>
      <w:pPr>
        <w:pStyle w:val="2"/>
        <w:spacing w:before="207" w:line="224" w:lineRule="auto"/>
        <w:ind w:left="444"/>
      </w:pPr>
      <w:r>
        <w:rPr>
          <w:spacing w:val="-2"/>
        </w:rPr>
        <w:t>③劳务外包合同 （协议） 复印件；</w:t>
      </w:r>
    </w:p>
    <w:p>
      <w:pPr>
        <w:pStyle w:val="2"/>
        <w:spacing w:before="257" w:line="188" w:lineRule="auto"/>
        <w:ind w:left="444"/>
      </w:pPr>
      <w:r>
        <w:rPr>
          <w:spacing w:val="7"/>
        </w:rPr>
        <w:t>④自有员工用工花名册；</w:t>
      </w:r>
    </w:p>
    <w:p>
      <w:pPr>
        <w:pStyle w:val="2"/>
        <w:spacing w:before="272" w:line="189" w:lineRule="auto"/>
        <w:ind w:left="444"/>
      </w:pPr>
      <w:r>
        <w:rPr>
          <w:spacing w:val="8"/>
        </w:rPr>
        <w:t>⑤各级经办机构结合本地实际要求的其他资料。</w:t>
      </w:r>
    </w:p>
    <w:p>
      <w:pPr>
        <w:pStyle w:val="2"/>
        <w:spacing w:before="222" w:line="300" w:lineRule="auto"/>
        <w:ind w:left="18" w:firstLine="417"/>
      </w:pPr>
      <w:r>
        <w:rPr>
          <w:spacing w:val="7"/>
        </w:rPr>
        <w:t>4.劳务派遣单位代为实际用工单位申领稳</w:t>
      </w:r>
      <w:r>
        <w:rPr>
          <w:spacing w:val="6"/>
        </w:rPr>
        <w:t>岗返还 （如果被代申领的</w:t>
      </w:r>
      <w:r>
        <w:rPr>
          <w:spacing w:val="5"/>
        </w:rPr>
        <w:t>实际用工单位为劳务派遣单位， 则仅能为其自有员工申</w:t>
      </w:r>
      <w:r>
        <w:rPr>
          <w:spacing w:val="4"/>
        </w:rPr>
        <w:t>领稳岗返还） 。</w:t>
      </w:r>
      <w:r>
        <w:t xml:space="preserve"> </w:t>
      </w:r>
      <w:r>
        <w:rPr>
          <w:spacing w:val="7"/>
        </w:rPr>
        <w:t>劳务派遣单位需与实际用工单位共同准备以下资料（</w:t>
      </w:r>
      <w:r>
        <w:rPr>
          <w:spacing w:val="6"/>
        </w:rPr>
        <w:t>所有资料盖公章</w:t>
      </w:r>
      <w:r>
        <w:rPr>
          <w:spacing w:val="-72"/>
        </w:rPr>
        <w:t>）：</w:t>
      </w:r>
    </w:p>
    <w:p>
      <w:pPr>
        <w:pStyle w:val="2"/>
        <w:spacing w:before="202" w:line="224" w:lineRule="auto"/>
        <w:ind w:left="444"/>
      </w:pPr>
      <w:r>
        <w:rPr>
          <w:spacing w:val="3"/>
        </w:rPr>
        <w:t>①实际用工单位的营业执照 （执业证书、登记证书等） 复印件；</w:t>
      </w:r>
    </w:p>
    <w:p>
      <w:pPr>
        <w:pStyle w:val="2"/>
        <w:spacing w:before="208" w:line="224" w:lineRule="auto"/>
        <w:ind w:left="444"/>
      </w:pPr>
      <w:r>
        <w:rPr>
          <w:spacing w:val="-2"/>
        </w:rPr>
        <w:t>②劳务派遣合同 （协议） 复印件；</w:t>
      </w:r>
    </w:p>
    <w:p>
      <w:pPr>
        <w:pStyle w:val="2"/>
        <w:spacing w:before="257" w:line="188" w:lineRule="auto"/>
        <w:ind w:left="444"/>
      </w:pPr>
      <w:r>
        <w:rPr>
          <w:spacing w:val="8"/>
        </w:rPr>
        <w:t>③派遣至实际用工单位的员工花名册；</w:t>
      </w:r>
    </w:p>
    <w:p>
      <w:pPr>
        <w:pStyle w:val="2"/>
        <w:spacing w:before="273" w:line="189" w:lineRule="auto"/>
        <w:ind w:left="444"/>
      </w:pPr>
      <w:r>
        <w:rPr>
          <w:spacing w:val="8"/>
        </w:rPr>
        <w:t>④各级经办机构结合本地实际要求的其他资料</w:t>
      </w:r>
      <w:r>
        <w:rPr>
          <w:rFonts w:hint="eastAsia"/>
          <w:spacing w:val="8"/>
          <w:lang w:eastAsia="zh-CN"/>
        </w:rPr>
        <w:t>（例</w:t>
      </w:r>
      <w:bookmarkStart w:id="0" w:name="_GoBack"/>
      <w:bookmarkEnd w:id="0"/>
      <w:r>
        <w:rPr>
          <w:rFonts w:hint="eastAsia"/>
          <w:spacing w:val="8"/>
          <w:lang w:eastAsia="zh-CN"/>
        </w:rPr>
        <w:t>如群文件</w:t>
      </w:r>
      <w:r>
        <w:rPr>
          <w:rFonts w:hint="eastAsia"/>
          <w:spacing w:val="8"/>
          <w:lang w:val="en-US" w:eastAsia="zh-CN"/>
        </w:rPr>
        <w:t>7：承诺书）</w:t>
      </w:r>
      <w:r>
        <w:rPr>
          <w:spacing w:val="8"/>
        </w:rPr>
        <w:t>。</w:t>
      </w:r>
    </w:p>
    <w:p>
      <w:pPr>
        <w:pStyle w:val="2"/>
        <w:spacing w:before="226" w:line="312" w:lineRule="auto"/>
        <w:ind w:left="437" w:right="185" w:firstLine="19"/>
      </w:pPr>
      <w:r>
        <w:rPr>
          <w:spacing w:val="3"/>
        </w:rPr>
        <w:t>5.信用中国查询的单位征信报告。 （为提高审批效率所需， 查询网</w:t>
      </w:r>
      <w:r>
        <w:rPr>
          <w:spacing w:val="8"/>
        </w:rPr>
        <w:t xml:space="preserve">址： </w:t>
      </w:r>
      <w:r>
        <w:fldChar w:fldCharType="begin"/>
      </w:r>
      <w:r>
        <w:instrText xml:space="preserve"> HYPERLINK "https://www.creditchina.gov.cn/）"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8"/>
          <w:u w:val="single" w:color="auto"/>
        </w:rPr>
        <w:t>://</w:t>
      </w:r>
      <w:r>
        <w:rPr>
          <w:color w:val="0000FF"/>
          <w:u w:val="single" w:color="auto"/>
        </w:rPr>
        <w:t>www</w:t>
      </w:r>
      <w:r>
        <w:rPr>
          <w:color w:val="0000FF"/>
          <w:spacing w:val="8"/>
          <w:u w:val="single" w:color="auto"/>
        </w:rPr>
        <w:t>.</w:t>
      </w:r>
      <w:r>
        <w:rPr>
          <w:color w:val="0000FF"/>
          <w:u w:val="single" w:color="auto"/>
        </w:rPr>
        <w:t>creditchina</w:t>
      </w:r>
      <w:r>
        <w:rPr>
          <w:color w:val="0000FF"/>
          <w:spacing w:val="8"/>
          <w:u w:val="single" w:color="auto"/>
        </w:rPr>
        <w:t>.</w:t>
      </w:r>
      <w:r>
        <w:rPr>
          <w:color w:val="0000FF"/>
          <w:u w:val="single" w:color="auto"/>
        </w:rPr>
        <w:t>gov</w:t>
      </w:r>
      <w:r>
        <w:rPr>
          <w:color w:val="0000FF"/>
          <w:spacing w:val="8"/>
          <w:u w:val="single" w:color="auto"/>
        </w:rPr>
        <w:t>.</w:t>
      </w:r>
      <w:r>
        <w:rPr>
          <w:color w:val="0000FF"/>
          <w:u w:val="single" w:color="auto"/>
        </w:rPr>
        <w:t>cn</w:t>
      </w:r>
      <w:r>
        <w:rPr>
          <w:color w:val="0000FF"/>
          <w:spacing w:val="8"/>
          <w:u w:val="single" w:color="auto"/>
        </w:rPr>
        <w:t>/）</w:t>
      </w:r>
      <w:r>
        <w:rPr>
          <w:color w:val="0000FF"/>
          <w:spacing w:val="8"/>
          <w:u w:val="single" w:color="auto"/>
        </w:rPr>
        <w:fldChar w:fldCharType="end"/>
      </w:r>
    </w:p>
    <w:p>
      <w:pPr>
        <w:pStyle w:val="2"/>
        <w:spacing w:before="225" w:line="332" w:lineRule="auto"/>
        <w:ind w:left="15" w:right="15" w:firstLine="434"/>
        <w:jc w:val="both"/>
      </w:pPr>
      <w:r>
        <w:rPr>
          <w:spacing w:val="6"/>
        </w:rPr>
        <w:t>6.</w:t>
      </w:r>
      <w:r>
        <w:rPr>
          <w:rFonts w:hint="eastAsia"/>
          <w:spacing w:val="6"/>
          <w:lang w:eastAsia="zh-CN"/>
        </w:rPr>
        <w:t>劳务派遣单位</w:t>
      </w:r>
      <w:r>
        <w:t>需提交 202</w:t>
      </w:r>
      <w:r>
        <w:rPr>
          <w:rFonts w:hint="eastAsia"/>
          <w:lang w:val="en-US" w:eastAsia="zh-CN"/>
        </w:rPr>
        <w:t>4</w:t>
      </w:r>
      <w:r>
        <w:rPr>
          <w:spacing w:val="-2"/>
        </w:rPr>
        <w:t xml:space="preserve"> </w:t>
      </w:r>
      <w:r>
        <w:t>年度稳岗补贴资金使用情况说明（见</w:t>
      </w:r>
      <w:r>
        <w:rPr>
          <w:spacing w:val="3"/>
        </w:rPr>
        <w:t>群文件 5） 和相关佐证资料， 如</w:t>
      </w:r>
      <w:r>
        <w:rPr>
          <w:rFonts w:hint="eastAsia"/>
          <w:spacing w:val="3"/>
          <w:lang w:eastAsia="zh-CN"/>
        </w:rPr>
        <w:t>给实际用工单位转账的回单，自有职工</w:t>
      </w:r>
      <w:r>
        <w:rPr>
          <w:spacing w:val="3"/>
        </w:rPr>
        <w:t>交社保的发票、发放生活补助的签字表</w:t>
      </w:r>
      <w:r>
        <w:rPr>
          <w:spacing w:val="16"/>
        </w:rPr>
        <w:t xml:space="preserve"> </w:t>
      </w:r>
      <w:r>
        <w:rPr>
          <w:spacing w:val="8"/>
        </w:rPr>
        <w:t>及会计收支凭证等。</w:t>
      </w:r>
    </w:p>
    <w:p>
      <w:pPr>
        <w:pStyle w:val="2"/>
        <w:spacing w:before="54" w:line="187" w:lineRule="auto"/>
        <w:ind w:left="661"/>
        <w:outlineLvl w:val="0"/>
        <w:rPr>
          <w:sz w:val="31"/>
          <w:szCs w:val="31"/>
        </w:rPr>
      </w:pPr>
      <w:r>
        <w:rPr>
          <w:b/>
          <w:bCs/>
          <w:color w:val="FF0000"/>
          <w:spacing w:val="8"/>
          <w:sz w:val="31"/>
          <w:szCs w:val="31"/>
        </w:rPr>
        <w:t>五、政策截止期限</w:t>
      </w:r>
    </w:p>
    <w:p>
      <w:pPr>
        <w:pStyle w:val="2"/>
        <w:spacing w:before="148" w:line="342" w:lineRule="auto"/>
        <w:ind w:left="29" w:right="-92" w:rightChars="0" w:firstLine="529"/>
      </w:pPr>
      <w:r>
        <w:rPr>
          <w:spacing w:val="1"/>
        </w:rPr>
        <w:t>政策实施期限截止 202</w:t>
      </w:r>
      <w:r>
        <w:rPr>
          <w:rFonts w:hint="eastAsia"/>
          <w:spacing w:val="1"/>
          <w:lang w:val="en-US" w:eastAsia="zh-CN"/>
        </w:rPr>
        <w:t>5</w:t>
      </w:r>
      <w:r>
        <w:rPr>
          <w:spacing w:val="1"/>
        </w:rPr>
        <w:t>年 12 月 31</w:t>
      </w:r>
      <w:r>
        <w:rPr>
          <w:spacing w:val="32"/>
        </w:rPr>
        <w:t xml:space="preserve"> </w:t>
      </w:r>
      <w:r>
        <w:rPr>
          <w:spacing w:val="1"/>
        </w:rPr>
        <w:t>日。</w:t>
      </w:r>
      <w:r>
        <w:rPr>
          <w:spacing w:val="-53"/>
        </w:rPr>
        <w:t xml:space="preserve"> </w:t>
      </w:r>
      <w:r>
        <w:rPr>
          <w:spacing w:val="1"/>
        </w:rPr>
        <w:t>20</w:t>
      </w:r>
      <w:r>
        <w:t>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spacing w:val="20"/>
        </w:rPr>
        <w:t xml:space="preserve"> </w:t>
      </w:r>
      <w:r>
        <w:t>12 月 31</w:t>
      </w:r>
      <w:r>
        <w:rPr>
          <w:spacing w:val="32"/>
        </w:rPr>
        <w:t xml:space="preserve"> </w:t>
      </w:r>
      <w:r>
        <w:t xml:space="preserve">日 24 </w:t>
      </w:r>
      <w:r>
        <w:rPr>
          <w:spacing w:val="6"/>
        </w:rPr>
        <w:t xml:space="preserve">时前未进行信息确认或申请的参保单位， </w:t>
      </w:r>
      <w:r>
        <w:rPr>
          <w:b/>
          <w:bCs/>
          <w:color w:val="FF0000"/>
          <w:spacing w:val="6"/>
        </w:rPr>
        <w:t>视作自愿放弃申领</w:t>
      </w:r>
      <w:r>
        <w:rPr>
          <w:b/>
          <w:bCs/>
          <w:color w:val="FF0000"/>
          <w:spacing w:val="-16"/>
        </w:rPr>
        <w:t>！！</w:t>
      </w:r>
      <w:r>
        <w:rPr>
          <w:b/>
          <w:bCs/>
          <w:color w:val="FF0000"/>
          <w:spacing w:val="-43"/>
        </w:rPr>
        <w:t xml:space="preserve"> </w:t>
      </w:r>
      <w:r>
        <w:rPr>
          <w:b/>
          <w:bCs/>
          <w:color w:val="FF0000"/>
          <w:spacing w:val="-16"/>
        </w:rPr>
        <w:t>！</w:t>
      </w:r>
    </w:p>
    <w:p>
      <w:pPr>
        <w:pStyle w:val="2"/>
        <w:spacing w:before="1" w:line="188" w:lineRule="auto"/>
        <w:ind w:left="660"/>
        <w:outlineLvl w:val="0"/>
        <w:rPr>
          <w:sz w:val="31"/>
          <w:szCs w:val="31"/>
        </w:rPr>
      </w:pPr>
      <w:r>
        <w:rPr>
          <w:b/>
          <w:bCs/>
          <w:color w:val="FF0000"/>
          <w:spacing w:val="3"/>
          <w:sz w:val="31"/>
          <w:szCs w:val="31"/>
        </w:rPr>
        <w:t>六、</w:t>
      </w:r>
      <w:r>
        <w:rPr>
          <w:b/>
          <w:bCs/>
          <w:color w:val="FF0000"/>
          <w:spacing w:val="-57"/>
          <w:sz w:val="31"/>
          <w:szCs w:val="31"/>
        </w:rPr>
        <w:t xml:space="preserve"> </w:t>
      </w:r>
      <w:r>
        <w:rPr>
          <w:b/>
          <w:bCs/>
          <w:color w:val="FF0000"/>
          <w:spacing w:val="3"/>
          <w:sz w:val="31"/>
          <w:szCs w:val="31"/>
        </w:rPr>
        <w:t>申领注意</w:t>
      </w:r>
    </w:p>
    <w:p>
      <w:pPr>
        <w:pStyle w:val="2"/>
        <w:spacing w:before="182" w:line="232" w:lineRule="auto"/>
        <w:ind w:left="618"/>
      </w:pPr>
      <w:r>
        <w:rPr>
          <w:spacing w:val="4"/>
        </w:rPr>
        <w:t>1.所有</w:t>
      </w:r>
      <w:r>
        <w:rPr>
          <w:color w:val="FF0000"/>
          <w:spacing w:val="4"/>
        </w:rPr>
        <w:t>线上申领有问题的单位， 建议线下办理</w:t>
      </w:r>
      <w:r>
        <w:rPr>
          <w:spacing w:val="-8"/>
        </w:rPr>
        <w:t>！！！</w:t>
      </w:r>
    </w:p>
    <w:p>
      <w:pPr>
        <w:pStyle w:val="2"/>
        <w:spacing w:before="194" w:line="275" w:lineRule="auto"/>
        <w:ind w:left="19" w:right="-92" w:rightChars="0" w:firstLine="550"/>
      </w:pPr>
      <w:r>
        <w:rPr>
          <w:spacing w:val="6"/>
        </w:rPr>
        <w:t>2.对</w:t>
      </w:r>
      <w:r>
        <w:rPr>
          <w:color w:val="FF0000"/>
          <w:spacing w:val="6"/>
        </w:rPr>
        <w:t>企业划型有异议</w:t>
      </w:r>
      <w:r>
        <w:rPr>
          <w:rFonts w:hint="eastAsia"/>
          <w:color w:val="FF0000"/>
          <w:spacing w:val="6"/>
          <w:lang w:val="en-US" w:eastAsia="zh-CN"/>
        </w:rPr>
        <w:t>(或返回比例有异议）</w:t>
      </w:r>
      <w:r>
        <w:rPr>
          <w:spacing w:val="6"/>
        </w:rPr>
        <w:t>的单位，</w:t>
      </w:r>
      <w:r>
        <w:rPr>
          <w:spacing w:val="-5"/>
        </w:rPr>
        <w:t xml:space="preserve"> </w:t>
      </w:r>
      <w:r>
        <w:rPr>
          <w:spacing w:val="6"/>
        </w:rPr>
        <w:t>需提供</w:t>
      </w:r>
      <w:r>
        <w:rPr>
          <w:color w:val="FF0000"/>
          <w:spacing w:val="6"/>
        </w:rPr>
        <w:t>统计或税务出</w:t>
      </w:r>
      <w:r>
        <w:rPr>
          <w:spacing w:val="6"/>
        </w:rPr>
        <w:t>具的相关证明申</w:t>
      </w:r>
      <w:r>
        <w:rPr>
          <w:spacing w:val="7"/>
        </w:rPr>
        <w:t>请重新认定。</w:t>
      </w:r>
    </w:p>
    <w:p>
      <w:pPr>
        <w:pStyle w:val="2"/>
        <w:spacing w:before="225" w:line="231" w:lineRule="auto"/>
        <w:ind w:left="609"/>
      </w:pPr>
      <w:r>
        <w:rPr>
          <w:spacing w:val="5"/>
        </w:rPr>
        <w:t>3.对</w:t>
      </w:r>
      <w:r>
        <w:rPr>
          <w:color w:val="FF0000"/>
          <w:spacing w:val="5"/>
        </w:rPr>
        <w:t>信用情况有异议</w:t>
      </w:r>
      <w:r>
        <w:rPr>
          <w:spacing w:val="5"/>
        </w:rPr>
        <w:t>的单位， 请提供相关证明资料重新认定。</w:t>
      </w:r>
    </w:p>
    <w:p>
      <w:pPr>
        <w:pStyle w:val="2"/>
        <w:spacing w:before="220" w:line="187" w:lineRule="auto"/>
        <w:ind w:left="662"/>
        <w:outlineLvl w:val="0"/>
        <w:rPr>
          <w:sz w:val="31"/>
          <w:szCs w:val="31"/>
        </w:rPr>
      </w:pPr>
      <w:r>
        <w:rPr>
          <w:b/>
          <w:bCs/>
          <w:color w:val="FF0000"/>
          <w:spacing w:val="9"/>
          <w:sz w:val="31"/>
          <w:szCs w:val="31"/>
        </w:rPr>
        <w:t>七、全市失业保险经办机构办公地址及联系方式</w:t>
      </w:r>
    </w:p>
    <w:p>
      <w:pPr>
        <w:spacing w:line="43" w:lineRule="exact"/>
      </w:pPr>
    </w:p>
    <w:tbl>
      <w:tblPr>
        <w:tblStyle w:val="7"/>
        <w:tblW w:w="91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6169"/>
        <w:gridCol w:w="16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10" w:line="188" w:lineRule="auto"/>
              <w:ind w:left="244"/>
            </w:pPr>
            <w:r>
              <w:rPr>
                <w:spacing w:val="8"/>
              </w:rPr>
              <w:t>参保地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210" w:line="188" w:lineRule="auto"/>
              <w:ind w:left="1462"/>
            </w:pPr>
            <w:r>
              <w:rPr>
                <w:spacing w:val="9"/>
              </w:rPr>
              <w:t>失业保险经办机构办公地址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212" w:line="187" w:lineRule="auto"/>
              <w:ind w:left="284"/>
            </w:pPr>
            <w:r>
              <w:rPr>
                <w:spacing w:val="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20" w:line="188" w:lineRule="auto"/>
              <w:ind w:left="249"/>
            </w:pPr>
            <w:r>
              <w:rPr>
                <w:spacing w:val="7"/>
              </w:rPr>
              <w:t>市本级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69" w:line="232" w:lineRule="auto"/>
              <w:ind w:left="647"/>
            </w:pPr>
            <w:r>
              <w:rPr>
                <w:spacing w:val="2"/>
              </w:rPr>
              <w:t>市政务服务中心 B 区 2 楼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11、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12</w:t>
            </w:r>
            <w:r>
              <w:rPr>
                <w:spacing w:val="1"/>
              </w:rPr>
              <w:t xml:space="preserve">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70" w:line="463" w:lineRule="exact"/>
              <w:ind w:left="292"/>
            </w:pPr>
            <w:r>
              <w:rPr>
                <w:spacing w:val="2"/>
                <w:position w:val="4"/>
              </w:rPr>
              <w:t>5572042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21" w:line="187" w:lineRule="auto"/>
              <w:ind w:left="245"/>
            </w:pPr>
            <w:r>
              <w:rPr>
                <w:spacing w:val="8"/>
              </w:rPr>
              <w:t>苍溪县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70" w:line="231" w:lineRule="auto"/>
              <w:ind w:left="492"/>
            </w:pPr>
            <w:r>
              <w:rPr>
                <w:spacing w:val="6"/>
              </w:rPr>
              <w:t>苍溪县人力资源和社会保障局 3 楼 3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70" w:line="463" w:lineRule="exact"/>
              <w:ind w:left="292"/>
            </w:pPr>
            <w:r>
              <w:rPr>
                <w:spacing w:val="2"/>
                <w:position w:val="4"/>
              </w:rPr>
              <w:t>5233073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22" w:line="186" w:lineRule="auto"/>
              <w:ind w:left="258"/>
            </w:pPr>
            <w:r>
              <w:rPr>
                <w:spacing w:val="4"/>
              </w:rPr>
              <w:t>旺苍县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69" w:line="231" w:lineRule="auto"/>
              <w:ind w:left="426"/>
            </w:pPr>
            <w:r>
              <w:rPr>
                <w:spacing w:val="5"/>
              </w:rPr>
              <w:t>旺苍县人力资源和社会保障局 2 楼 15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68" w:line="464" w:lineRule="exact"/>
              <w:ind w:left="271"/>
            </w:pPr>
            <w:r>
              <w:rPr>
                <w:spacing w:val="5"/>
                <w:position w:val="4"/>
              </w:rPr>
              <w:t>4222420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19" w:line="187" w:lineRule="auto"/>
              <w:ind w:left="245"/>
            </w:pPr>
            <w:r>
              <w:rPr>
                <w:spacing w:val="8"/>
              </w:rPr>
              <w:t>剑阁县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69" w:line="231" w:lineRule="auto"/>
              <w:ind w:left="120"/>
            </w:pPr>
            <w:r>
              <w:rPr>
                <w:spacing w:val="4"/>
              </w:rPr>
              <w:t>剑阁县人力资源和社会保障局 2 楼 14、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15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68" w:line="463" w:lineRule="exact"/>
              <w:ind w:left="285"/>
            </w:pPr>
            <w:r>
              <w:rPr>
                <w:spacing w:val="3"/>
                <w:position w:val="4"/>
              </w:rPr>
              <w:t>6603063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18" w:line="188" w:lineRule="auto"/>
              <w:ind w:left="250"/>
            </w:pPr>
            <w:r>
              <w:rPr>
                <w:spacing w:val="6"/>
              </w:rPr>
              <w:t>青川县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70" w:line="231" w:lineRule="auto"/>
              <w:ind w:left="497"/>
            </w:pPr>
            <w:r>
              <w:rPr>
                <w:spacing w:val="9"/>
              </w:rPr>
              <w:t>青川县人力资源和社会保障局 2 楼1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69" w:line="463" w:lineRule="exact"/>
              <w:ind w:left="283"/>
            </w:pPr>
            <w:r>
              <w:rPr>
                <w:spacing w:val="3"/>
                <w:position w:val="4"/>
              </w:rPr>
              <w:t>7202544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23" w:line="185" w:lineRule="auto"/>
              <w:ind w:left="245"/>
            </w:pPr>
            <w:r>
              <w:rPr>
                <w:spacing w:val="8"/>
              </w:rPr>
              <w:t>利州区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67" w:line="232" w:lineRule="auto"/>
              <w:ind w:left="727"/>
            </w:pPr>
            <w:r>
              <w:rPr>
                <w:spacing w:val="5"/>
              </w:rPr>
              <w:t>市政务服务中心 B 区 2 楼9、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10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67" w:line="464" w:lineRule="exact"/>
              <w:ind w:left="292"/>
            </w:pPr>
            <w:r>
              <w:rPr>
                <w:spacing w:val="2"/>
                <w:position w:val="4"/>
              </w:rPr>
              <w:t>5572967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19" w:line="186" w:lineRule="auto"/>
              <w:ind w:left="259"/>
            </w:pPr>
            <w:r>
              <w:rPr>
                <w:spacing w:val="3"/>
              </w:rPr>
              <w:t>昭化区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67" w:line="231" w:lineRule="auto"/>
              <w:ind w:left="696"/>
            </w:pPr>
            <w:r>
              <w:rPr>
                <w:spacing w:val="5"/>
              </w:rPr>
              <w:t>昭化区人力资源和社会保障局 1 楼 11 号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66" w:line="463" w:lineRule="exact"/>
              <w:ind w:left="282"/>
            </w:pPr>
            <w:r>
              <w:rPr>
                <w:spacing w:val="3"/>
                <w:position w:val="4"/>
              </w:rPr>
              <w:t>8773200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18" w:type="dxa"/>
            <w:vAlign w:val="top"/>
          </w:tcPr>
          <w:p>
            <w:pPr>
              <w:pStyle w:val="8"/>
              <w:spacing w:before="237" w:line="187" w:lineRule="auto"/>
              <w:ind w:left="247"/>
            </w:pPr>
            <w:r>
              <w:rPr>
                <w:spacing w:val="7"/>
              </w:rPr>
              <w:t>朝天区</w:t>
            </w:r>
          </w:p>
        </w:tc>
        <w:tc>
          <w:tcPr>
            <w:tcW w:w="6169" w:type="dxa"/>
            <w:vAlign w:val="top"/>
          </w:tcPr>
          <w:p>
            <w:pPr>
              <w:pStyle w:val="8"/>
              <w:spacing w:before="185" w:line="232" w:lineRule="auto"/>
              <w:ind w:left="955"/>
            </w:pPr>
            <w:r>
              <w:rPr>
                <w:spacing w:val="5"/>
              </w:rPr>
              <w:t>朝天区政务服务大厅 2 楼 17 号窗口</w:t>
            </w:r>
          </w:p>
        </w:tc>
        <w:tc>
          <w:tcPr>
            <w:tcW w:w="1645" w:type="dxa"/>
            <w:vAlign w:val="top"/>
          </w:tcPr>
          <w:p>
            <w:pPr>
              <w:pStyle w:val="8"/>
              <w:spacing w:before="186" w:line="463" w:lineRule="exact"/>
              <w:ind w:left="282"/>
            </w:pPr>
            <w:r>
              <w:rPr>
                <w:spacing w:val="3"/>
                <w:position w:val="4"/>
              </w:rPr>
              <w:t>8622517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973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7E4408"/>
    <w:rsid w:val="3EEF474C"/>
    <w:rsid w:val="3F733730"/>
    <w:rsid w:val="5FFED283"/>
    <w:rsid w:val="6BFD4FB8"/>
    <w:rsid w:val="7DE7568E"/>
    <w:rsid w:val="7F3FCEEC"/>
    <w:rsid w:val="7FAE40E8"/>
    <w:rsid w:val="BBEE6944"/>
    <w:rsid w:val="D8CF8F19"/>
    <w:rsid w:val="DE5BCAC9"/>
    <w:rsid w:val="DFFE879B"/>
    <w:rsid w:val="EFDB5B76"/>
    <w:rsid w:val="FBF8B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26"/>
      <w:szCs w:val="2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2024-09-27T10:57:00Z</dcterms:created>
  <dc:creator>冬阳向暖</dc:creator>
  <cp:lastModifiedBy>uos</cp:lastModifiedBy>
  <dcterms:modified xsi:type="dcterms:W3CDTF">2025-09-04T09:34:34Z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2025-09-02T09:33:12Z</vt:filetime>
  </property>
  <property fmtid="{D5CDD505-2E9C-101B-9397-08002B2CF9AE}" pid="4" name="KSOProductBuildVer">
    <vt:lpwstr>2052-11.8.2.9980</vt:lpwstr>
  </property>
</Properties>
</file>