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35837">
      <w:pPr>
        <w:spacing w:before="136" w:line="239" w:lineRule="auto"/>
        <w:ind w:left="2442"/>
        <w:outlineLvl w:val="1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简易注销全体投资人承诺书</w:t>
      </w:r>
    </w:p>
    <w:p w14:paraId="42A371CD">
      <w:pPr>
        <w:spacing w:line="148" w:lineRule="exact"/>
      </w:pPr>
    </w:p>
    <w:tbl>
      <w:tblPr>
        <w:tblStyle w:val="5"/>
        <w:tblW w:w="9075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6620"/>
      </w:tblGrid>
      <w:tr w14:paraId="079A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5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F9AA510">
            <w:pPr>
              <w:spacing w:before="175" w:line="222" w:lineRule="auto"/>
              <w:ind w:left="5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经营主体名称</w:t>
            </w:r>
          </w:p>
        </w:tc>
        <w:tc>
          <w:tcPr>
            <w:tcW w:w="662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353E860">
            <w:pPr>
              <w:rPr>
                <w:rFonts w:hint="eastAsia" w:ascii="Arial"/>
                <w:color w:val="0000FF"/>
                <w:sz w:val="21"/>
              </w:rPr>
            </w:pPr>
          </w:p>
          <w:p w14:paraId="466446D0">
            <w:pPr>
              <w:ind w:firstLine="210" w:firstLineChars="100"/>
              <w:rPr>
                <w:rFonts w:ascii="Arial"/>
                <w:color w:val="0000FF"/>
                <w:sz w:val="21"/>
              </w:rPr>
            </w:pPr>
            <w:r>
              <w:rPr>
                <w:rFonts w:hint="eastAsia" w:ascii="Arial"/>
                <w:color w:val="0000FF"/>
                <w:sz w:val="21"/>
              </w:rPr>
              <w:t>广元市利州区</w:t>
            </w: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********</w:t>
            </w:r>
            <w:r>
              <w:rPr>
                <w:rFonts w:hint="eastAsia" w:ascii="Arial"/>
                <w:color w:val="0000FF"/>
                <w:sz w:val="21"/>
              </w:rPr>
              <w:t>有限公司</w:t>
            </w:r>
          </w:p>
        </w:tc>
      </w:tr>
      <w:tr w14:paraId="13FF7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55" w:type="dxa"/>
            <w:tcBorders>
              <w:left w:val="single" w:color="000000" w:sz="10" w:space="0"/>
            </w:tcBorders>
            <w:vAlign w:val="top"/>
          </w:tcPr>
          <w:p w14:paraId="3EC2C95C">
            <w:pPr>
              <w:spacing w:before="182" w:line="221" w:lineRule="auto"/>
              <w:ind w:left="2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统一社会信用代码</w:t>
            </w:r>
          </w:p>
        </w:tc>
        <w:tc>
          <w:tcPr>
            <w:tcW w:w="6620" w:type="dxa"/>
            <w:tcBorders>
              <w:right w:val="single" w:color="000000" w:sz="10" w:space="0"/>
            </w:tcBorders>
            <w:vAlign w:val="top"/>
          </w:tcPr>
          <w:p w14:paraId="0959C2B7">
            <w:pPr>
              <w:rPr>
                <w:rFonts w:hint="eastAsia" w:ascii="Arial"/>
                <w:color w:val="0000FF"/>
                <w:sz w:val="21"/>
              </w:rPr>
            </w:pPr>
          </w:p>
          <w:p w14:paraId="715BE6F8">
            <w:pPr>
              <w:ind w:firstLine="210" w:firstLineChars="100"/>
              <w:rPr>
                <w:rFonts w:ascii="Arial"/>
                <w:color w:val="0000FF"/>
                <w:sz w:val="21"/>
              </w:rPr>
            </w:pPr>
            <w:r>
              <w:rPr>
                <w:rFonts w:hint="eastAsia" w:ascii="Arial"/>
                <w:color w:val="0000FF"/>
                <w:sz w:val="21"/>
              </w:rPr>
              <w:t>9151080</w:t>
            </w: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*********</w:t>
            </w:r>
            <w:r>
              <w:rPr>
                <w:rFonts w:hint="eastAsia" w:ascii="Arial"/>
                <w:color w:val="0000FF"/>
                <w:sz w:val="21"/>
              </w:rPr>
              <w:t>NL1C</w:t>
            </w:r>
          </w:p>
        </w:tc>
      </w:tr>
      <w:tr w14:paraId="323FB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2" w:hRule="atLeast"/>
        </w:trPr>
        <w:tc>
          <w:tcPr>
            <w:tcW w:w="9075" w:type="dxa"/>
            <w:gridSpan w:val="2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394855CF">
            <w:pPr>
              <w:spacing w:before="127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现向登记机关申请通过简易程序办理注销登记，并郑重承诺如下：</w:t>
            </w:r>
          </w:p>
          <w:p w14:paraId="47436C3D">
            <w:pPr>
              <w:spacing w:before="127" w:line="214" w:lineRule="auto"/>
              <w:ind w:left="6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1.本经营主体申请注销登记前</w:t>
            </w:r>
            <w:r>
              <w:rPr>
                <w:rFonts w:ascii="FangSong_GB2312" w:hAnsi="FangSong_GB2312" w:eastAsia="FangSong_GB2312" w:cs="FangSong_GB2312"/>
                <w:spacing w:val="-85"/>
                <w:sz w:val="24"/>
                <w:szCs w:val="24"/>
              </w:rPr>
              <w:t>：（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需勾选以下其中一项）</w:t>
            </w:r>
          </w:p>
          <w:p w14:paraId="511D7FFE">
            <w:pPr>
              <w:spacing w:before="122" w:line="214" w:lineRule="auto"/>
              <w:ind w:left="6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□未发生债权债务</w:t>
            </w:r>
          </w:p>
          <w:p w14:paraId="7C2D7EFC">
            <w:pPr>
              <w:spacing w:before="120" w:line="214" w:lineRule="auto"/>
              <w:ind w:left="6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pacing w:val="-4"/>
                <w:sz w:val="24"/>
                <w:szCs w:val="24"/>
                <w:lang w:eastAsia="zh-CN"/>
              </w:rPr>
              <w:t>☑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已将债权债务清算完结</w:t>
            </w:r>
          </w:p>
          <w:p w14:paraId="626C2257">
            <w:pPr>
              <w:spacing w:before="123" w:line="261" w:lineRule="auto"/>
              <w:ind w:left="112" w:right="121" w:firstLine="4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2.本经营主体不存在未结清清偿费用、职工工资、社会保险费用、法定补偿金、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应缴纳税款（滞纳金、罚款）及其他未了结事务，清算工作已全面完结。</w:t>
            </w:r>
          </w:p>
          <w:p w14:paraId="3F7F626F">
            <w:pPr>
              <w:spacing w:before="120" w:line="214" w:lineRule="auto"/>
              <w:ind w:left="6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3.本经营主体承诺申请注销登记时不存在以下情形：</w:t>
            </w:r>
          </w:p>
          <w:p w14:paraId="02E83699">
            <w:pPr>
              <w:spacing w:before="113" w:line="234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1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法律、行政法规或者国务院决定规定在注销登记前需经批准的；</w:t>
            </w:r>
          </w:p>
          <w:p w14:paraId="0CAAC4DA">
            <w:pPr>
              <w:spacing w:before="93" w:line="235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2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被吊销营业执照、责令关闭、撤销；</w:t>
            </w:r>
          </w:p>
          <w:p w14:paraId="2B2A0D4E">
            <w:pPr>
              <w:spacing w:before="96" w:line="234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1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在经营异常名录或者市场监督管理严重违法失信名单中；</w:t>
            </w:r>
          </w:p>
          <w:p w14:paraId="3703F2DF">
            <w:pPr>
              <w:spacing w:before="96" w:line="265" w:lineRule="auto"/>
              <w:ind w:left="833" w:right="96" w:hanging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存在股权（财产份额）被冻结、出质或者动产抵押，或者对其他经营主体存在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投资；</w:t>
            </w:r>
          </w:p>
          <w:p w14:paraId="79BB4F61">
            <w:pPr>
              <w:spacing w:before="111" w:line="234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1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正在被立案调查或者采取行政强制、正在诉讼或仲裁程序中；</w:t>
            </w:r>
          </w:p>
          <w:p w14:paraId="69559477">
            <w:pPr>
              <w:spacing w:before="96" w:line="234" w:lineRule="auto"/>
              <w:ind w:left="5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1"/>
                <w:sz w:val="24"/>
                <w:szCs w:val="24"/>
              </w:rPr>
              <w:t>l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受到罚款等行政处罚尚未执行完毕；不适用企业简易注销登记的其他情形。</w:t>
            </w:r>
          </w:p>
          <w:p w14:paraId="501CFC50">
            <w:pPr>
              <w:spacing w:before="107" w:line="253" w:lineRule="auto"/>
              <w:ind w:left="127" w:right="96" w:firstLine="4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全体投资人对以上承诺的真实性负责，如果违法失信，则由全体投资人承担相应的法律后果和责任，并自愿接受相关行政执法部门的约束和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惩戒。</w:t>
            </w:r>
          </w:p>
        </w:tc>
      </w:tr>
      <w:tr w14:paraId="7ECAF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9075" w:type="dxa"/>
            <w:gridSpan w:val="2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FD12C42">
            <w:pPr>
              <w:pStyle w:val="6"/>
              <w:spacing w:before="231" w:line="218" w:lineRule="auto"/>
              <w:ind w:left="5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全体投资人签名（盖章</w:t>
            </w:r>
            <w:r>
              <w:rPr>
                <w:spacing w:val="-62"/>
                <w:w w:val="97"/>
                <w:sz w:val="24"/>
                <w:szCs w:val="24"/>
              </w:rPr>
              <w:t>）：</w:t>
            </w:r>
          </w:p>
          <w:p w14:paraId="3645D686">
            <w:pPr>
              <w:spacing w:line="340" w:lineRule="auto"/>
              <w:rPr>
                <w:rFonts w:ascii="Arial"/>
                <w:sz w:val="21"/>
              </w:rPr>
            </w:pPr>
          </w:p>
          <w:p w14:paraId="62653A03">
            <w:pPr>
              <w:spacing w:line="341" w:lineRule="auto"/>
              <w:rPr>
                <w:rFonts w:ascii="Arial"/>
                <w:sz w:val="21"/>
              </w:rPr>
            </w:pPr>
          </w:p>
          <w:p w14:paraId="47B74937">
            <w:pPr>
              <w:pStyle w:val="6"/>
              <w:spacing w:before="101" w:line="229" w:lineRule="auto"/>
              <w:ind w:left="4929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日期： 2026年**月**日</w:t>
            </w:r>
            <w:bookmarkEnd w:id="0"/>
          </w:p>
        </w:tc>
      </w:tr>
    </w:tbl>
    <w:p w14:paraId="7618C072">
      <w:pPr>
        <w:spacing w:line="240" w:lineRule="auto"/>
        <w:ind w:left="0" w:right="0" w:firstLine="0"/>
        <w:rPr>
          <w:rFonts w:ascii="Wingdings" w:hAnsi="Wingdings" w:eastAsia="Wingdings" w:cs="Wingdings"/>
          <w:spacing w:val="10"/>
          <w:sz w:val="19"/>
          <w:szCs w:val="19"/>
        </w:rPr>
      </w:pPr>
    </w:p>
    <w:p w14:paraId="5B5E1425">
      <w:pPr>
        <w:spacing w:line="240" w:lineRule="auto"/>
        <w:ind w:left="0" w:right="0" w:firstLine="0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10"/>
          <w:sz w:val="19"/>
          <w:szCs w:val="19"/>
        </w:rPr>
        <w:t>l</w:t>
      </w:r>
      <w:r>
        <w:rPr>
          <w:rFonts w:ascii="Wingdings" w:hAnsi="Wingdings" w:eastAsia="Wingdings" w:cs="Wingdings"/>
          <w:spacing w:val="9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有限责任公司由全体股东签署、非公司企业法人由全体出资人签署、个人独资企业由投资人签名、合伙企业由全体合伙人签署、农民专业合作社（联</w:t>
      </w:r>
      <w:r>
        <w:rPr>
          <w:rFonts w:ascii="宋体" w:hAnsi="宋体" w:eastAsia="宋体" w:cs="宋体"/>
          <w:spacing w:val="9"/>
          <w:sz w:val="19"/>
          <w:szCs w:val="19"/>
        </w:rPr>
        <w:t>合社）</w:t>
      </w:r>
      <w:r>
        <w:rPr>
          <w:rFonts w:ascii="宋体" w:hAnsi="宋体" w:eastAsia="宋体" w:cs="宋体"/>
          <w:spacing w:val="-4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由全体合作社</w:t>
      </w:r>
      <w:r>
        <w:rPr>
          <w:rFonts w:ascii="宋体" w:hAnsi="宋体" w:eastAsia="宋体" w:cs="宋体"/>
          <w:spacing w:val="6"/>
          <w:sz w:val="19"/>
          <w:szCs w:val="19"/>
        </w:rPr>
        <w:t>成员签署。</w:t>
      </w:r>
    </w:p>
    <w:p w14:paraId="79936BAF">
      <w:pPr>
        <w:spacing w:before="56" w:line="256" w:lineRule="exact"/>
        <w:rPr>
          <w:rFonts w:ascii="宋体" w:hAnsi="宋体" w:eastAsia="宋体" w:cs="宋体"/>
          <w:sz w:val="19"/>
          <w:szCs w:val="19"/>
        </w:rPr>
      </w:pPr>
      <w:r>
        <w:rPr>
          <w:rFonts w:ascii="Wingdings" w:hAnsi="Wingdings" w:eastAsia="Wingdings" w:cs="Wingdings"/>
          <w:spacing w:val="7"/>
          <w:position w:val="1"/>
          <w:sz w:val="19"/>
          <w:szCs w:val="19"/>
        </w:rPr>
        <w:t>l</w:t>
      </w:r>
      <w:r>
        <w:rPr>
          <w:rFonts w:ascii="Wingdings" w:hAnsi="Wingdings" w:eastAsia="Wingdings" w:cs="Wingdings"/>
          <w:spacing w:val="86"/>
          <w:position w:val="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position w:val="1"/>
          <w:sz w:val="19"/>
          <w:szCs w:val="19"/>
        </w:rPr>
        <w:t>非上市股份有限公司由全体股东签署。</w:t>
      </w:r>
    </w:p>
    <w:p w14:paraId="31690EDF">
      <w:pPr>
        <w:spacing w:before="45" w:line="277" w:lineRule="auto"/>
        <w:ind w:right="122"/>
        <w:rPr>
          <w:rFonts w:ascii="宋体" w:hAnsi="宋体" w:eastAsia="宋体" w:cs="宋体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116205</wp:posOffset>
                </wp:positionV>
                <wp:extent cx="271780" cy="1758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3F00D">
                            <w:pPr>
                              <w:spacing w:before="19" w:line="230" w:lineRule="auto"/>
                              <w:ind w:left="20"/>
                              <w:rPr>
                                <w:rFonts w:ascii="黑体" w:hAnsi="黑体" w:eastAsia="黑体" w:cs="黑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3"/>
                                <w:sz w:val="19"/>
                                <w:szCs w:val="19"/>
                              </w:rPr>
                              <w:t>说明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5pt;margin-top:9.15pt;height:13.85pt;width:21.4pt;z-index:251659264;mso-width-relative:page;mso-height-relative:page;" filled="f" stroked="f" coordsize="21600,21600" o:gfxdata="UEsDBAoAAAAAAIdO4kAAAAAAAAAAAAAAAAAEAAAAZHJzL1BLAwQUAAAACACHTuJA2WDqXNYAAAAH&#10;AQAADwAAAGRycy9kb3ducmV2LnhtbE2Oy07DMBBF90j8gzVI7KhdAmmbxqkQghUSIg0Llk48TaLG&#10;4xC7D/6eYVWW96F7T745u0EccQq9Jw3zmQKB1HjbU6vhs3q9W4II0ZA1gyfU8IMBNsX1VW4y609U&#10;4nEbW8EjFDKjoYtxzKQMTYfOhJkfkTjb+cmZyHJqpZ3MicfdIO+VSqUzPfFDZ0Z87rDZbw9Ow9MX&#10;lS/993v9Ue7KvqpWit7Svda3N3O1BhHxHC9l+MNndCiYqfYHskEMGhK14Cb7ywQE54vkEUSt4SFV&#10;IItc/ucvfgFQSwMEFAAAAAgAh07iQBQ8iSC5AQAAcQMAAA4AAABkcnMvZTJvRG9jLnhtbK1TzY7T&#10;MBC+I/EOlu/UTaWlJWq6EqoWISFAWvYBXMduLPlPY7dJXwDegBMX7jxXn4Oxk3ZhueyBizOZmXzz&#10;fd8469vBGnKUELV3Da1mc0qkE77Vbt/Qhy93r1aUxMRdy413sqEnGent5uWLdR9qufCdN60EgiAu&#10;1n1oaJdSqBmLopOWx5kP0mFRebA84SvsWQu8R3Rr2GI+f816D20AL2SMmN2ORTohwnMAvVJayK0X&#10;BytdGlFBGp5QUux0iHRT2ColRfqkVJSJmIai0lROHILxLp9ss+b1HnjotJgo8OdQeKLJcu1w6BVq&#10;yxMnB9D/QFktwEev0kx4y0YhxRFUUc2feHPf8SCLFrQ6hqvp8f/Bio/Hz0B0izeBEsctLvz8/dv5&#10;x6/zz6+kyvb0IdbYdR+wLw1v/ZBbp3zEZFY9KLD5iXoI1tHc09VcOSQiMLlYVssVVgSWquXN6s1N&#10;RmGPHweI6Z30luSgoYC7K5by44eYxtZLS57l/J02BvO8Nu6vBGLmDMvMR4Y5SsNumGjvfHtCNea9&#10;QyfzrbgEcAl2l+AQQO87pFM0F0jcROE93Zq86j/fy+DHP2Xz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lg6lzWAAAABwEAAA8AAAAAAAAAAQAgAAAAIgAAAGRycy9kb3ducmV2LnhtbFBLAQIUABQA&#10;AAAIAIdO4kAUPIkguQEAAHEDAAAOAAAAAAAAAAEAIAAAACUBAABkcnMvZTJvRG9jLnhtbFBLBQYA&#10;AAAABgAGAFkBAABQ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93F00D">
                      <w:pPr>
                        <w:spacing w:before="19" w:line="230" w:lineRule="auto"/>
                        <w:ind w:left="20"/>
                        <w:rPr>
                          <w:rFonts w:ascii="黑体" w:hAnsi="黑体" w:eastAsia="黑体" w:cs="黑体"/>
                          <w:sz w:val="19"/>
                          <w:szCs w:val="19"/>
                        </w:rPr>
                      </w:pPr>
                      <w:r>
                        <w:rPr>
                          <w:rFonts w:ascii="黑体" w:hAnsi="黑体" w:eastAsia="黑体" w:cs="黑体"/>
                          <w:spacing w:val="3"/>
                          <w:sz w:val="19"/>
                          <w:szCs w:val="19"/>
                        </w:rPr>
                        <w:t>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Wingdings" w:hAnsi="Wingdings" w:eastAsia="Wingdings" w:cs="Wingdings"/>
          <w:spacing w:val="9"/>
          <w:sz w:val="19"/>
          <w:szCs w:val="19"/>
        </w:rPr>
        <w:t>l</w:t>
      </w:r>
      <w:r>
        <w:rPr>
          <w:rFonts w:ascii="Wingdings" w:hAnsi="Wingdings" w:eastAsia="Wingdings" w:cs="Wingdings"/>
          <w:spacing w:val="11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申请人为分公司、营业单位、非公司企业法人分支机构、农民专业合作社（联合社）</w:t>
      </w:r>
      <w:r>
        <w:rPr>
          <w:rFonts w:ascii="宋体" w:hAnsi="宋体" w:eastAsia="宋体" w:cs="宋体"/>
          <w:spacing w:val="10"/>
          <w:sz w:val="19"/>
          <w:szCs w:val="19"/>
        </w:rPr>
        <w:t>分支机构的，</w:t>
      </w:r>
      <w:r>
        <w:rPr>
          <w:rFonts w:ascii="宋体" w:hAnsi="宋体" w:eastAsia="宋体" w:cs="宋体"/>
          <w:spacing w:val="-5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由其隶属主体的法定代表人签名或加盖隶属主体公章。合伙</w:t>
      </w:r>
      <w:r>
        <w:rPr>
          <w:rFonts w:ascii="宋体" w:hAnsi="宋体" w:eastAsia="宋体" w:cs="宋体"/>
          <w:spacing w:val="9"/>
          <w:sz w:val="19"/>
          <w:szCs w:val="19"/>
        </w:rPr>
        <w:t>企业分支机</w:t>
      </w:r>
      <w:r>
        <w:rPr>
          <w:rFonts w:ascii="宋体" w:hAnsi="宋体" w:eastAsia="宋体" w:cs="宋体"/>
          <w:spacing w:val="11"/>
          <w:sz w:val="19"/>
          <w:szCs w:val="19"/>
        </w:rPr>
        <w:t>构由隶属主体执行事务合伙人（或委派代表）签字或加盖隶属企业公章。个人独资企</w:t>
      </w:r>
      <w:r>
        <w:rPr>
          <w:rFonts w:ascii="宋体" w:hAnsi="宋体" w:eastAsia="宋体" w:cs="宋体"/>
          <w:spacing w:val="9"/>
          <w:sz w:val="19"/>
          <w:szCs w:val="19"/>
        </w:rPr>
        <w:t>业分支机构由隶属企业投资人签名或加盖隶属企业公章。</w:t>
      </w:r>
    </w:p>
    <w:p w14:paraId="61143BAC">
      <w:pPr>
        <w:spacing w:before="57" w:line="264" w:lineRule="auto"/>
        <w:ind w:right="122"/>
        <w:rPr>
          <w:rFonts w:ascii="宋体" w:hAnsi="宋体" w:eastAsia="宋体" w:cs="宋体"/>
          <w:sz w:val="19"/>
          <w:szCs w:val="19"/>
        </w:rPr>
        <w:sectPr>
          <w:footerReference r:id="rId5" w:type="default"/>
          <w:pgSz w:w="11906" w:h="16839"/>
          <w:pgMar w:top="1431" w:right="1444" w:bottom="567" w:left="1360" w:header="0" w:footer="973" w:gutter="0"/>
          <w:cols w:space="720" w:num="1"/>
        </w:sectPr>
      </w:pPr>
      <w:r>
        <w:rPr>
          <w:rFonts w:ascii="Wingdings" w:hAnsi="Wingdings" w:eastAsia="Wingdings" w:cs="Wingdings"/>
          <w:spacing w:val="9"/>
          <w:sz w:val="19"/>
          <w:szCs w:val="19"/>
        </w:rPr>
        <w:t>l</w:t>
      </w:r>
      <w:r>
        <w:rPr>
          <w:rFonts w:ascii="Wingdings" w:hAnsi="Wingdings" w:eastAsia="Wingdings" w:cs="Wingdings"/>
          <w:spacing w:val="10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申请人为外国（地区）企业在中国境内从事生产经营</w:t>
      </w:r>
      <w:r>
        <w:rPr>
          <w:rFonts w:ascii="宋体" w:hAnsi="宋体" w:eastAsia="宋体" w:cs="宋体"/>
          <w:spacing w:val="8"/>
          <w:sz w:val="19"/>
          <w:szCs w:val="19"/>
        </w:rPr>
        <w:t>活动的，</w:t>
      </w:r>
      <w:r>
        <w:rPr>
          <w:rFonts w:ascii="宋体" w:hAnsi="宋体" w:eastAsia="宋体" w:cs="宋体"/>
          <w:spacing w:val="-5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由其外国（地区）企业</w:t>
      </w:r>
      <w:r>
        <w:rPr>
          <w:rFonts w:ascii="宋体" w:hAnsi="宋体" w:eastAsia="宋体" w:cs="宋体"/>
          <w:spacing w:val="7"/>
          <w:sz w:val="19"/>
          <w:szCs w:val="19"/>
        </w:rPr>
        <w:t>有权签字人签名。</w:t>
      </w:r>
    </w:p>
    <w:p w14:paraId="62156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EC324">
    <w:pPr>
      <w:spacing w:line="226" w:lineRule="exact"/>
      <w:ind w:left="4478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37BEE"/>
    <w:rsid w:val="195B5233"/>
    <w:rsid w:val="19744A3F"/>
    <w:rsid w:val="2FFE4FF8"/>
    <w:rsid w:val="30BE6EBE"/>
    <w:rsid w:val="42A97525"/>
    <w:rsid w:val="496818F9"/>
    <w:rsid w:val="71F93199"/>
    <w:rsid w:val="7D84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771</Characters>
  <Lines>0</Lines>
  <Paragraphs>0</Paragraphs>
  <TotalTime>7</TotalTime>
  <ScaleCrop>false</ScaleCrop>
  <LinksUpToDate>false</LinksUpToDate>
  <CharactersWithSpaces>775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2026-04-21T08:30:00Z</dcterms:created>
  <dc:creator>Administrator</dc:creator>
  <cp:lastModifiedBy>风清炀</cp:lastModifiedBy>
  <dcterms:modified xsi:type="dcterms:W3CDTF">2026-05-23T02:53:59Z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3E378130433B483C8F162A0BAE1B07E3_12</vt:lpwstr>
  </property>
</Properties>
</file>